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CF" w:rsidRDefault="002537CF" w:rsidP="002537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-265059</wp:posOffset>
                </wp:positionV>
                <wp:extent cx="2495550" cy="812165"/>
                <wp:effectExtent l="0" t="0" r="0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7CF" w:rsidRPr="00A60C70" w:rsidRDefault="002537CF" w:rsidP="002537C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60C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2537CF" w:rsidRPr="00A60C70" w:rsidRDefault="002537CF" w:rsidP="002537C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60C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приказу управления образования Администрации города Иванова </w:t>
                            </w:r>
                          </w:p>
                          <w:p w:rsidR="002537CF" w:rsidRPr="00A60C70" w:rsidRDefault="002537CF" w:rsidP="002537C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60C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3C8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31</w:t>
                            </w:r>
                            <w:r w:rsidR="00813C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13C8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05</w:t>
                            </w:r>
                            <w:r w:rsidR="00813C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13C8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2017 </w:t>
                            </w:r>
                            <w:r w:rsidR="00813C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№ 310</w:t>
                            </w:r>
                          </w:p>
                          <w:p w:rsidR="002537CF" w:rsidRDefault="002537CF" w:rsidP="002537CF">
                            <w:pPr>
                              <w:spacing w:after="0" w:line="240" w:lineRule="auto"/>
                              <w:ind w:firstLine="709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02.85pt;margin-top:-20.85pt;width:196.5pt;height:6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" stroked="f">
                <v:textbox inset="0,0,0,0">
                  <w:txbxContent>
                    <w:p w:rsidR="002537CF" w:rsidRPr="00A60C70" w:rsidRDefault="002537CF" w:rsidP="002537C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60C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2537CF" w:rsidRPr="00A60C70" w:rsidRDefault="002537CF" w:rsidP="002537C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60C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приказу управления образования Администрации города Иванова </w:t>
                      </w:r>
                    </w:p>
                    <w:p w:rsidR="002537CF" w:rsidRPr="00A60C70" w:rsidRDefault="002537CF" w:rsidP="002537C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60C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13C84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31</w:t>
                      </w:r>
                      <w:r w:rsidR="00813C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813C84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05</w:t>
                      </w:r>
                      <w:r w:rsidR="00813C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813C84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2017 </w:t>
                      </w:r>
                      <w:r w:rsidR="00813C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№ 310</w:t>
                      </w:r>
                    </w:p>
                    <w:p w:rsidR="002537CF" w:rsidRDefault="002537CF" w:rsidP="002537CF">
                      <w:pPr>
                        <w:spacing w:after="0" w:line="240" w:lineRule="auto"/>
                        <w:ind w:firstLine="709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2537CF" w:rsidRDefault="002537CF" w:rsidP="002537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7CF" w:rsidRDefault="002537CF" w:rsidP="002537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7CF" w:rsidRPr="00651F9B" w:rsidRDefault="002537CF" w:rsidP="00253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F9B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2537CF" w:rsidRDefault="002537CF" w:rsidP="00253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F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конкурсе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тематических программ летних оздоровительных лагерей </w:t>
      </w:r>
    </w:p>
    <w:p w:rsidR="002537CF" w:rsidRPr="00651F9B" w:rsidRDefault="002537CF" w:rsidP="00253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Pr="00651F9B">
        <w:rPr>
          <w:rFonts w:ascii="Times New Roman" w:eastAsia="Times New Roman" w:hAnsi="Times New Roman"/>
          <w:b/>
          <w:sz w:val="24"/>
          <w:szCs w:val="24"/>
          <w:lang w:eastAsia="ru-RU"/>
        </w:rPr>
        <w:t>вариативных проектов в сфере организации отдыха, оздоровления и занятости детей и подростков в период школьных каникул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«Ура, каникулы!»</w:t>
      </w:r>
    </w:p>
    <w:p w:rsidR="002537CF" w:rsidRDefault="002537CF" w:rsidP="002537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7CF" w:rsidRPr="008641E6" w:rsidRDefault="002537CF" w:rsidP="002537CF">
      <w:pPr>
        <w:pStyle w:val="stylet1"/>
        <w:spacing w:before="0" w:beforeAutospacing="0" w:after="0" w:afterAutospacing="0"/>
        <w:jc w:val="center"/>
        <w:rPr>
          <w:b/>
        </w:rPr>
      </w:pPr>
      <w:r w:rsidRPr="008641E6">
        <w:rPr>
          <w:b/>
        </w:rPr>
        <w:t>I. Общие положени</w:t>
      </w:r>
      <w:bookmarkStart w:id="0" w:name="_GoBack"/>
      <w:bookmarkEnd w:id="0"/>
      <w:r w:rsidRPr="008641E6">
        <w:rPr>
          <w:b/>
        </w:rPr>
        <w:t>я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  <w:r>
        <w:t xml:space="preserve">1.1. Положение о </w:t>
      </w:r>
      <w:r w:rsidRPr="00E70052">
        <w:rPr>
          <w:color w:val="000000"/>
        </w:rPr>
        <w:t xml:space="preserve">конкурсе тематических программ летних оздоровительных лагерей  и </w:t>
      </w:r>
      <w:r>
        <w:t xml:space="preserve">вариативных проектов в сфере организации отдыха, оздоровления и занятости детей и подростков по месту жительства в период школьных каникул (далее - Конкурс) определяет порядок организации и проведения конкурса. 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</w:p>
    <w:p w:rsidR="002537CF" w:rsidRDefault="002537CF" w:rsidP="002537CF">
      <w:pPr>
        <w:pStyle w:val="a3"/>
        <w:spacing w:before="0" w:after="0"/>
        <w:jc w:val="both"/>
        <w:rPr>
          <w:rFonts w:cs="Times New Roman"/>
          <w:b w:val="0"/>
          <w:bCs w:val="0"/>
          <w:kern w:val="0"/>
          <w:sz w:val="24"/>
          <w:szCs w:val="24"/>
        </w:rPr>
      </w:pPr>
      <w:r w:rsidRPr="008514B8">
        <w:rPr>
          <w:rFonts w:cs="Times New Roman"/>
          <w:b w:val="0"/>
          <w:bCs w:val="0"/>
          <w:kern w:val="0"/>
          <w:sz w:val="24"/>
          <w:szCs w:val="24"/>
        </w:rPr>
        <w:t>1.2. Конкурс проводится в рамках реализации городской программы "Развитие образования", утвержденной постановлением Администрации города Иванова от 30.10.2013 №2369</w:t>
      </w:r>
      <w:r>
        <w:rPr>
          <w:rFonts w:cs="Times New Roman"/>
          <w:b w:val="0"/>
          <w:bCs w:val="0"/>
          <w:kern w:val="0"/>
          <w:sz w:val="24"/>
          <w:szCs w:val="24"/>
        </w:rPr>
        <w:t>.</w:t>
      </w:r>
    </w:p>
    <w:p w:rsidR="002537CF" w:rsidRDefault="002537CF" w:rsidP="002537CF">
      <w:pPr>
        <w:pStyle w:val="a3"/>
        <w:spacing w:before="0" w:after="0"/>
        <w:jc w:val="both"/>
      </w:pPr>
      <w:r w:rsidRPr="008514B8">
        <w:rPr>
          <w:rFonts w:cs="Times New Roman"/>
          <w:b w:val="0"/>
          <w:bCs w:val="0"/>
          <w:kern w:val="0"/>
          <w:sz w:val="24"/>
          <w:szCs w:val="24"/>
        </w:rPr>
        <w:br/>
      </w:r>
      <w:r w:rsidRPr="008777E8">
        <w:rPr>
          <w:b w:val="0"/>
          <w:sz w:val="24"/>
          <w:szCs w:val="24"/>
        </w:rPr>
        <w:t>1.3. Представленные на конкурс</w:t>
      </w:r>
      <w:r>
        <w:rPr>
          <w:b w:val="0"/>
          <w:sz w:val="24"/>
          <w:szCs w:val="24"/>
        </w:rPr>
        <w:t xml:space="preserve"> программы и </w:t>
      </w:r>
      <w:r w:rsidRPr="008777E8">
        <w:rPr>
          <w:b w:val="0"/>
          <w:sz w:val="24"/>
          <w:szCs w:val="24"/>
        </w:rPr>
        <w:t>проекты должны иметь определенные цели и задачи</w:t>
      </w:r>
      <w:r w:rsidRPr="002537CF">
        <w:rPr>
          <w:b w:val="0"/>
          <w:sz w:val="24"/>
          <w:szCs w:val="24"/>
        </w:rPr>
        <w:t>,</w:t>
      </w:r>
      <w:r w:rsidRPr="00E03F54">
        <w:rPr>
          <w:b w:val="0"/>
          <w:color w:val="FF0000"/>
          <w:sz w:val="24"/>
          <w:szCs w:val="24"/>
        </w:rPr>
        <w:t xml:space="preserve"> </w:t>
      </w:r>
      <w:r w:rsidRPr="00E70052">
        <w:rPr>
          <w:b w:val="0"/>
          <w:color w:val="000000"/>
          <w:sz w:val="24"/>
          <w:szCs w:val="24"/>
        </w:rPr>
        <w:t xml:space="preserve">направленные на оздоровление детей и формирования здорового образа жизни,  создавать условия для реализации духовных, интеллектуальных, творческих, физических </w:t>
      </w:r>
      <w:r w:rsidRPr="008777E8">
        <w:rPr>
          <w:b w:val="0"/>
          <w:sz w:val="24"/>
          <w:szCs w:val="24"/>
        </w:rPr>
        <w:t>и социальных потребностей детей и подростков.</w:t>
      </w:r>
    </w:p>
    <w:p w:rsidR="002537CF" w:rsidRPr="00B64A58" w:rsidRDefault="002537CF" w:rsidP="002537CF">
      <w:pPr>
        <w:pStyle w:val="stylet3"/>
        <w:jc w:val="both"/>
        <w:rPr>
          <w:rFonts w:cs="Arial"/>
          <w:bCs/>
          <w:kern w:val="28"/>
        </w:rPr>
      </w:pPr>
      <w:r>
        <w:t xml:space="preserve">1.4. </w:t>
      </w:r>
      <w:r w:rsidRPr="00B64A58">
        <w:rPr>
          <w:rFonts w:cs="Arial"/>
          <w:bCs/>
          <w:kern w:val="28"/>
        </w:rPr>
        <w:t>В оргкомитет конкурса входят специалисты управления образования, городского методического центра, представители победителей конкурса предыдущего года.</w:t>
      </w:r>
      <w:r w:rsidR="00922719" w:rsidRPr="00B64A58">
        <w:rPr>
          <w:rFonts w:cs="Arial"/>
          <w:bCs/>
          <w:kern w:val="28"/>
        </w:rPr>
        <w:t xml:space="preserve"> </w:t>
      </w:r>
      <w:r w:rsidR="00B64A58">
        <w:rPr>
          <w:rFonts w:cs="Arial"/>
          <w:bCs/>
          <w:kern w:val="28"/>
        </w:rPr>
        <w:t>О</w:t>
      </w:r>
      <w:r w:rsidR="00922719" w:rsidRPr="00B64A58">
        <w:rPr>
          <w:rFonts w:cs="Arial"/>
          <w:bCs/>
          <w:kern w:val="28"/>
        </w:rPr>
        <w:t>рганизационный комитет обеспечивает информационно-аналитическое</w:t>
      </w:r>
      <w:r w:rsidR="00922719" w:rsidRPr="00B64A58">
        <w:rPr>
          <w:bCs/>
          <w:kern w:val="28"/>
        </w:rPr>
        <w:t> </w:t>
      </w:r>
      <w:r w:rsidR="00922719" w:rsidRPr="00B64A58">
        <w:rPr>
          <w:rFonts w:cs="Arial"/>
          <w:bCs/>
          <w:kern w:val="28"/>
        </w:rPr>
        <w:t>и</w:t>
      </w:r>
      <w:r w:rsidR="00B64A58" w:rsidRPr="00B64A58">
        <w:rPr>
          <w:rFonts w:cs="Arial"/>
          <w:bCs/>
          <w:kern w:val="28"/>
        </w:rPr>
        <w:t xml:space="preserve"> </w:t>
      </w:r>
      <w:r w:rsidR="00922719" w:rsidRPr="00B64A58">
        <w:rPr>
          <w:rFonts w:cs="Arial"/>
          <w:bCs/>
          <w:kern w:val="28"/>
        </w:rPr>
        <w:t>экспертное</w:t>
      </w:r>
      <w:r w:rsidR="00922719" w:rsidRPr="00B64A58">
        <w:rPr>
          <w:bCs/>
          <w:kern w:val="28"/>
        </w:rPr>
        <w:t> </w:t>
      </w:r>
      <w:r w:rsidR="00922719" w:rsidRPr="00B64A58">
        <w:rPr>
          <w:rFonts w:cs="Arial"/>
          <w:bCs/>
          <w:kern w:val="28"/>
        </w:rPr>
        <w:t>сопровождение</w:t>
      </w:r>
      <w:r w:rsidR="00922719" w:rsidRPr="00B64A58">
        <w:rPr>
          <w:bCs/>
          <w:kern w:val="28"/>
        </w:rPr>
        <w:t> </w:t>
      </w:r>
      <w:r w:rsidR="00B64A58" w:rsidRPr="00B64A58">
        <w:rPr>
          <w:bCs/>
          <w:kern w:val="28"/>
        </w:rPr>
        <w:t>К</w:t>
      </w:r>
      <w:r w:rsidR="00922719" w:rsidRPr="00B64A58">
        <w:rPr>
          <w:rFonts w:cs="Arial"/>
          <w:bCs/>
          <w:kern w:val="28"/>
        </w:rPr>
        <w:t>онкурса, определя</w:t>
      </w:r>
      <w:r w:rsidR="00B64A58" w:rsidRPr="00B64A58">
        <w:rPr>
          <w:rFonts w:cs="Arial"/>
          <w:bCs/>
          <w:kern w:val="28"/>
        </w:rPr>
        <w:t>е</w:t>
      </w:r>
      <w:r w:rsidR="00922719" w:rsidRPr="00B64A58">
        <w:rPr>
          <w:rFonts w:cs="Arial"/>
          <w:bCs/>
          <w:kern w:val="28"/>
        </w:rPr>
        <w:t xml:space="preserve">т состав жюри </w:t>
      </w:r>
      <w:r w:rsidR="00B64A58" w:rsidRPr="00B64A58">
        <w:rPr>
          <w:rFonts w:cs="Arial"/>
          <w:bCs/>
          <w:kern w:val="28"/>
        </w:rPr>
        <w:t>К</w:t>
      </w:r>
      <w:r w:rsidR="00922719" w:rsidRPr="00B64A58">
        <w:rPr>
          <w:rFonts w:cs="Arial"/>
          <w:bCs/>
          <w:kern w:val="28"/>
        </w:rPr>
        <w:t>онкурса.</w:t>
      </w:r>
      <w:r w:rsidR="004C163E" w:rsidRPr="004C163E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4C163E" w:rsidRPr="004C163E">
        <w:rPr>
          <w:rFonts w:cs="Arial"/>
          <w:bCs/>
          <w:kern w:val="28"/>
        </w:rPr>
        <w:t xml:space="preserve">Решение жюри </w:t>
      </w:r>
      <w:r w:rsidR="004C163E">
        <w:rPr>
          <w:rFonts w:cs="Arial"/>
          <w:bCs/>
          <w:kern w:val="28"/>
        </w:rPr>
        <w:t>К</w:t>
      </w:r>
      <w:r w:rsidR="004C163E" w:rsidRPr="004C163E">
        <w:rPr>
          <w:rFonts w:cs="Arial"/>
          <w:bCs/>
          <w:kern w:val="28"/>
        </w:rPr>
        <w:t>онкурса принимается простым большинством голосов по высшему уровню полученных балл</w:t>
      </w:r>
      <w:r w:rsidR="004C163E">
        <w:rPr>
          <w:rFonts w:cs="Arial"/>
          <w:bCs/>
          <w:kern w:val="28"/>
        </w:rPr>
        <w:t>ов комплексной оценки программы, проекта.</w:t>
      </w:r>
    </w:p>
    <w:p w:rsidR="002537CF" w:rsidRDefault="002537CF" w:rsidP="002537CF">
      <w:pPr>
        <w:pStyle w:val="stylet3"/>
        <w:jc w:val="both"/>
      </w:pPr>
      <w:r>
        <w:t xml:space="preserve">1.5. Информация о ходе реализации конкурсных мероприятий публикуется в средствах массовой информации города, размещается на официальных сайтах Администрации города Иванова, управления образования. </w:t>
      </w:r>
    </w:p>
    <w:p w:rsidR="002537CF" w:rsidRPr="008641E6" w:rsidRDefault="002537CF" w:rsidP="002537CF">
      <w:pPr>
        <w:pStyle w:val="stylet1"/>
        <w:jc w:val="center"/>
        <w:rPr>
          <w:b/>
        </w:rPr>
      </w:pPr>
      <w:r w:rsidRPr="008641E6">
        <w:rPr>
          <w:b/>
        </w:rPr>
        <w:t>II. Цели и задачи конкурса</w:t>
      </w:r>
    </w:p>
    <w:p w:rsidR="002537CF" w:rsidRDefault="002537CF" w:rsidP="002537CF">
      <w:pPr>
        <w:pStyle w:val="stylet3"/>
        <w:jc w:val="both"/>
      </w:pPr>
      <w:r>
        <w:t>2.1. Цели конкурса - выявление опыта работы и создание оптимальных условий в образовательных учреждениях для практической реализации современных программ и вариативных проектов в сфере организации отдыха, оздоровления и занятости детей и подростков в период школьных каникул.</w:t>
      </w:r>
    </w:p>
    <w:p w:rsidR="002537CF" w:rsidRDefault="002537CF" w:rsidP="002537CF">
      <w:pPr>
        <w:pStyle w:val="stylet3"/>
        <w:jc w:val="both"/>
      </w:pPr>
      <w:r>
        <w:t>2.2. Задачи конкурса:</w:t>
      </w:r>
    </w:p>
    <w:p w:rsidR="002537CF" w:rsidRDefault="002537CF" w:rsidP="002537CF">
      <w:pPr>
        <w:pStyle w:val="stylet3"/>
        <w:jc w:val="both"/>
      </w:pPr>
      <w:r w:rsidRPr="00C54726">
        <w:t xml:space="preserve"> </w:t>
      </w:r>
      <w:r>
        <w:t>- выявление и распространение положительного опыта деятельности в сфере организации отдыха и оздоровления детей;</w:t>
      </w:r>
    </w:p>
    <w:p w:rsidR="00922719" w:rsidRPr="00922719" w:rsidRDefault="00922719" w:rsidP="002537CF">
      <w:pPr>
        <w:pStyle w:val="stylet3"/>
        <w:jc w:val="both"/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-</w:t>
      </w:r>
      <w:r w:rsidRPr="00922719">
        <w:t>совершенствование форм и содержания деятельности образовательных учреждений по организации отдыха, оздоровления и занятости детей</w:t>
      </w:r>
      <w:r>
        <w:t>;</w:t>
      </w:r>
    </w:p>
    <w:p w:rsidR="002537CF" w:rsidRDefault="002537CF" w:rsidP="002537CF">
      <w:pPr>
        <w:pStyle w:val="stylet3"/>
        <w:jc w:val="both"/>
      </w:pPr>
      <w:r>
        <w:t>- стимулирование педагогических коллективов, общественных объединений, организаций, осуществляющих оздоровительно-образовательную деят</w:t>
      </w:r>
      <w:r w:rsidR="00922719">
        <w:t xml:space="preserve">ельность с детьми и подростками, </w:t>
      </w:r>
      <w:r w:rsidR="00922719" w:rsidRPr="00922719">
        <w:t>поддержка педагогических инноваций в сфере организации каникулярного отдыха, оздоровления и занятости детей;</w:t>
      </w:r>
    </w:p>
    <w:p w:rsidR="00922719" w:rsidRDefault="002537CF" w:rsidP="002537CF">
      <w:pPr>
        <w:pStyle w:val="stylet3"/>
        <w:jc w:val="both"/>
      </w:pPr>
      <w:r>
        <w:lastRenderedPageBreak/>
        <w:t>- поддержка инициатив и перспективных проектов деятельности в сфере детского и молодежного отдыха, оздоровления и занятости детей и подростков;</w:t>
      </w:r>
      <w:r w:rsidR="00922719">
        <w:t xml:space="preserve"> </w:t>
      </w:r>
    </w:p>
    <w:p w:rsidR="002537CF" w:rsidRDefault="002537CF" w:rsidP="002537CF">
      <w:pPr>
        <w:pStyle w:val="stylet3"/>
        <w:tabs>
          <w:tab w:val="left" w:pos="142"/>
        </w:tabs>
        <w:jc w:val="both"/>
      </w:pPr>
      <w:r>
        <w:t>-</w:t>
      </w:r>
      <w:r w:rsidR="00922719">
        <w:t xml:space="preserve"> </w:t>
      </w:r>
      <w:r>
        <w:t>вовлечение незанятых подростков в период летних каникул с целью предупреждения профилактики  безнадзорности и правонарушений несовершеннолетних в период летних каникул.</w:t>
      </w:r>
    </w:p>
    <w:p w:rsidR="002537CF" w:rsidRDefault="002537CF" w:rsidP="002537CF">
      <w:pPr>
        <w:pStyle w:val="stylet1"/>
        <w:spacing w:before="0" w:beforeAutospacing="0" w:after="0" w:afterAutospacing="0"/>
        <w:jc w:val="center"/>
        <w:rPr>
          <w:b/>
        </w:rPr>
      </w:pPr>
      <w:r w:rsidRPr="006F4E13">
        <w:rPr>
          <w:b/>
        </w:rPr>
        <w:t>III. Участники конкурса</w:t>
      </w:r>
    </w:p>
    <w:p w:rsidR="002537CF" w:rsidRPr="006F4E13" w:rsidRDefault="002537CF" w:rsidP="002537CF">
      <w:pPr>
        <w:pStyle w:val="stylet1"/>
        <w:spacing w:before="0" w:beforeAutospacing="0" w:after="0" w:afterAutospacing="0"/>
        <w:jc w:val="center"/>
        <w:rPr>
          <w:b/>
        </w:rPr>
      </w:pPr>
    </w:p>
    <w:p w:rsidR="002537CF" w:rsidRPr="00E70052" w:rsidRDefault="002537CF" w:rsidP="002537CF">
      <w:pPr>
        <w:pStyle w:val="stylet3"/>
        <w:spacing w:before="0" w:beforeAutospacing="0" w:after="0" w:afterAutospacing="0"/>
        <w:ind w:firstLine="709"/>
        <w:jc w:val="both"/>
        <w:rPr>
          <w:color w:val="000000"/>
        </w:rPr>
      </w:pPr>
      <w:r w:rsidRPr="00E70052">
        <w:rPr>
          <w:color w:val="000000"/>
        </w:rPr>
        <w:t xml:space="preserve">Образовательные учреждения, реализующие в каникулярное время программы и  проекты, направленные на оздоровление детей и формирования здорового образа жизни </w:t>
      </w:r>
    </w:p>
    <w:p w:rsidR="002537CF" w:rsidRPr="00E03F54" w:rsidRDefault="002537CF" w:rsidP="002537CF">
      <w:pPr>
        <w:pStyle w:val="stylet3"/>
        <w:spacing w:before="0" w:beforeAutospacing="0" w:after="0" w:afterAutospacing="0"/>
        <w:rPr>
          <w:color w:val="FF0000"/>
        </w:rPr>
      </w:pPr>
    </w:p>
    <w:p w:rsidR="002537CF" w:rsidRDefault="002537CF" w:rsidP="002537CF">
      <w:pPr>
        <w:pStyle w:val="stylet1"/>
        <w:spacing w:before="0" w:beforeAutospacing="0" w:after="0" w:afterAutospacing="0"/>
        <w:jc w:val="center"/>
        <w:rPr>
          <w:b/>
        </w:rPr>
      </w:pPr>
      <w:r w:rsidRPr="006F4E13">
        <w:rPr>
          <w:b/>
        </w:rPr>
        <w:t>IV. Условия проведения конкурса</w:t>
      </w:r>
    </w:p>
    <w:p w:rsidR="002537CF" w:rsidRPr="006F4E13" w:rsidRDefault="002537CF" w:rsidP="002537CF">
      <w:pPr>
        <w:pStyle w:val="stylet1"/>
        <w:spacing w:before="0" w:beforeAutospacing="0" w:after="0" w:afterAutospacing="0"/>
        <w:jc w:val="center"/>
        <w:rPr>
          <w:b/>
        </w:rPr>
      </w:pPr>
    </w:p>
    <w:p w:rsidR="00FA7FBE" w:rsidRDefault="002537CF" w:rsidP="002537CF">
      <w:pPr>
        <w:pStyle w:val="stylet3"/>
        <w:spacing w:before="0" w:beforeAutospacing="0" w:after="0" w:afterAutospacing="0"/>
        <w:jc w:val="both"/>
      </w:pPr>
      <w:r>
        <w:t xml:space="preserve">4.1. </w:t>
      </w:r>
      <w:r w:rsidR="00FA7FBE">
        <w:t>Старт конкурса - 05.06.2017 года.</w:t>
      </w:r>
    </w:p>
    <w:p w:rsidR="00FA7FBE" w:rsidRDefault="00FA7FBE" w:rsidP="002537CF">
      <w:pPr>
        <w:pStyle w:val="stylet3"/>
        <w:spacing w:before="0" w:beforeAutospacing="0" w:after="0" w:afterAutospacing="0"/>
        <w:jc w:val="both"/>
      </w:pPr>
    </w:p>
    <w:p w:rsidR="00FA7FBE" w:rsidRDefault="00FA7FBE" w:rsidP="00FA7FBE">
      <w:pPr>
        <w:pStyle w:val="stylet3"/>
        <w:spacing w:before="0" w:beforeAutospacing="0" w:after="0" w:afterAutospacing="0"/>
        <w:jc w:val="both"/>
      </w:pPr>
      <w:r>
        <w:t>4.2. Номинации конкурса:</w:t>
      </w:r>
    </w:p>
    <w:p w:rsidR="00FA7FBE" w:rsidRDefault="00FA7FBE" w:rsidP="00FA7FBE">
      <w:pPr>
        <w:pStyle w:val="stylet3"/>
        <w:spacing w:before="0" w:beforeAutospacing="0" w:after="0" w:afterAutospacing="0"/>
        <w:jc w:val="both"/>
      </w:pPr>
      <w:r>
        <w:t>- «Лучшая программа работы летнего оздоровительного лагеря» (программа и результат реализации);</w:t>
      </w:r>
    </w:p>
    <w:p w:rsidR="00FA7FBE" w:rsidRDefault="00FA7FBE" w:rsidP="00FA7FBE">
      <w:pPr>
        <w:pStyle w:val="stylet3"/>
        <w:spacing w:before="0" w:beforeAutospacing="0" w:after="0" w:afterAutospacing="0"/>
        <w:jc w:val="both"/>
      </w:pPr>
      <w:r>
        <w:t>- «Лучший вариативный прое</w:t>
      </w:r>
      <w:proofErr w:type="gramStart"/>
      <w:r>
        <w:t>кт в сф</w:t>
      </w:r>
      <w:proofErr w:type="gramEnd"/>
      <w:r>
        <w:t>ере организации отдыха, оздоровления и занятости детей и подростков в период школьных каникул».</w:t>
      </w:r>
    </w:p>
    <w:p w:rsidR="00FA7FBE" w:rsidRDefault="00FA7FBE" w:rsidP="002537CF">
      <w:pPr>
        <w:pStyle w:val="stylet3"/>
        <w:spacing w:before="0" w:beforeAutospacing="0" w:after="0" w:afterAutospacing="0"/>
        <w:jc w:val="both"/>
      </w:pPr>
    </w:p>
    <w:p w:rsidR="00FA7FBE" w:rsidRDefault="00FA7FBE" w:rsidP="002537CF">
      <w:pPr>
        <w:pStyle w:val="stylet3"/>
        <w:spacing w:before="0" w:beforeAutospacing="0" w:after="0" w:afterAutospacing="0"/>
        <w:jc w:val="both"/>
      </w:pPr>
      <w:r>
        <w:t xml:space="preserve">4.3. </w:t>
      </w:r>
      <w:r w:rsidR="002537CF">
        <w:t>На конкурс представля</w:t>
      </w:r>
      <w:r w:rsidR="002537CF" w:rsidRPr="00E70052">
        <w:rPr>
          <w:color w:val="000000"/>
        </w:rPr>
        <w:t xml:space="preserve">ются программы и проекты, </w:t>
      </w:r>
      <w:r>
        <w:t>соответствующие Положению.</w:t>
      </w:r>
    </w:p>
    <w:p w:rsidR="002537CF" w:rsidRPr="00B2450B" w:rsidRDefault="002537CF" w:rsidP="002537CF">
      <w:pPr>
        <w:pStyle w:val="stylet3"/>
        <w:spacing w:before="0" w:beforeAutospacing="0" w:after="0" w:afterAutospacing="0"/>
        <w:jc w:val="both"/>
      </w:pPr>
      <w:r w:rsidRPr="00B2450B">
        <w:t xml:space="preserve">Срок предоставления конкурсных материалов: </w:t>
      </w:r>
    </w:p>
    <w:p w:rsidR="002537CF" w:rsidRPr="00B2450B" w:rsidRDefault="00B2450B" w:rsidP="002537CF">
      <w:pPr>
        <w:pStyle w:val="stylet3"/>
        <w:numPr>
          <w:ilvl w:val="0"/>
          <w:numId w:val="1"/>
        </w:numPr>
        <w:spacing w:before="0" w:beforeAutospacing="0" w:after="0" w:afterAutospacing="0"/>
        <w:jc w:val="both"/>
      </w:pPr>
      <w:r>
        <w:t>Ссылки на к</w:t>
      </w:r>
      <w:r w:rsidRPr="00B2450B">
        <w:t xml:space="preserve">онкурсные фото, видео материалы </w:t>
      </w:r>
      <w:r>
        <w:t>–</w:t>
      </w:r>
      <w:r w:rsidRPr="00B2450B">
        <w:t xml:space="preserve"> </w:t>
      </w:r>
      <w:r w:rsidRPr="00FA7FBE">
        <w:rPr>
          <w:b/>
        </w:rPr>
        <w:t>еженедельно</w:t>
      </w:r>
      <w:r w:rsidR="00FA7FBE">
        <w:rPr>
          <w:b/>
        </w:rPr>
        <w:t xml:space="preserve"> с 05.06.17</w:t>
      </w:r>
      <w:r w:rsidRPr="00FA7FBE">
        <w:rPr>
          <w:b/>
        </w:rPr>
        <w:t>.</w:t>
      </w:r>
    </w:p>
    <w:p w:rsidR="00FA7FBE" w:rsidRPr="00B2450B" w:rsidRDefault="00FA7FBE" w:rsidP="00FA7FBE">
      <w:pPr>
        <w:pStyle w:val="stylet3"/>
        <w:numPr>
          <w:ilvl w:val="0"/>
          <w:numId w:val="1"/>
        </w:numPr>
        <w:spacing w:before="0" w:beforeAutospacing="0" w:after="0" w:afterAutospacing="0"/>
        <w:jc w:val="both"/>
      </w:pPr>
      <w:r w:rsidRPr="00B2450B">
        <w:t xml:space="preserve">Программы, проекты – </w:t>
      </w:r>
      <w:r w:rsidRPr="00FA7FBE">
        <w:rPr>
          <w:b/>
        </w:rPr>
        <w:t>до 01.08.2017 года</w:t>
      </w:r>
      <w:r w:rsidRPr="00B2450B">
        <w:t>.</w:t>
      </w:r>
    </w:p>
    <w:p w:rsidR="002537CF" w:rsidRPr="00E70052" w:rsidRDefault="002537CF" w:rsidP="002537CF">
      <w:pPr>
        <w:pStyle w:val="stylet1"/>
        <w:jc w:val="center"/>
        <w:rPr>
          <w:b/>
          <w:color w:val="000000"/>
        </w:rPr>
      </w:pPr>
      <w:r w:rsidRPr="00E70052">
        <w:rPr>
          <w:b/>
          <w:color w:val="000000"/>
        </w:rPr>
        <w:t>V. Порядок представления проектов, критерии конкурсного отбора.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  <w:r w:rsidRPr="00E70052">
        <w:rPr>
          <w:color w:val="000000"/>
        </w:rPr>
        <w:t xml:space="preserve">5.1. Организация направляет в оргкомитет </w:t>
      </w:r>
      <w:r>
        <w:t xml:space="preserve">конкурса (пл. Революции, д.6, каб.908) </w:t>
      </w:r>
      <w:r>
        <w:rPr>
          <w:b/>
        </w:rPr>
        <w:t xml:space="preserve"> </w:t>
      </w:r>
      <w:r w:rsidRPr="00FA7FBE">
        <w:t>согласно срокам Положения</w:t>
      </w:r>
      <w:r>
        <w:t xml:space="preserve"> письменную заявку</w:t>
      </w:r>
      <w:r w:rsidRPr="00C10469">
        <w:t xml:space="preserve"> </w:t>
      </w:r>
      <w:r>
        <w:t>на участие в конкурсе, а также следующие документы: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  <w:r>
        <w:t xml:space="preserve">- </w:t>
      </w:r>
      <w:r w:rsidRPr="00437710">
        <w:t xml:space="preserve">информационную карту </w:t>
      </w:r>
      <w:r>
        <w:t>программы или проекта;</w:t>
      </w:r>
    </w:p>
    <w:p w:rsidR="002537CF" w:rsidRPr="00E70052" w:rsidRDefault="002537CF" w:rsidP="002537CF">
      <w:pPr>
        <w:pStyle w:val="stylet3"/>
        <w:spacing w:before="0" w:beforeAutospacing="0" w:after="0" w:afterAutospacing="0"/>
        <w:jc w:val="both"/>
        <w:rPr>
          <w:color w:val="000000"/>
        </w:rPr>
      </w:pPr>
      <w:r w:rsidRPr="00E70052">
        <w:rPr>
          <w:color w:val="000000"/>
        </w:rPr>
        <w:t>- фото, видеоматериалы реализ</w:t>
      </w:r>
      <w:r w:rsidR="004C163E">
        <w:rPr>
          <w:color w:val="000000"/>
        </w:rPr>
        <w:t>ованного</w:t>
      </w:r>
      <w:r w:rsidRPr="00E70052">
        <w:rPr>
          <w:color w:val="000000"/>
        </w:rPr>
        <w:t xml:space="preserve"> проекта, программы.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</w:p>
    <w:p w:rsidR="002537CF" w:rsidRDefault="002537CF" w:rsidP="002537CF">
      <w:pPr>
        <w:pStyle w:val="stylet3"/>
        <w:spacing w:before="0" w:beforeAutospacing="0" w:after="0" w:afterAutospacing="0"/>
        <w:jc w:val="both"/>
      </w:pPr>
      <w:r>
        <w:t xml:space="preserve">5.2. Информационная карта </w:t>
      </w:r>
      <w:r w:rsidRPr="00E70052">
        <w:rPr>
          <w:color w:val="000000"/>
        </w:rPr>
        <w:t xml:space="preserve">проекта, программы, представляемых </w:t>
      </w:r>
      <w:r>
        <w:t>на конкурс, должна соответствовать структуре (</w:t>
      </w:r>
      <w:r w:rsidRPr="00507C70">
        <w:rPr>
          <w:b/>
        </w:rPr>
        <w:t>не более 5 печатных листов</w:t>
      </w:r>
      <w:r>
        <w:t>):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  <w:r>
        <w:rPr>
          <w:lang w:val="en-US"/>
        </w:rPr>
        <w:t>I</w:t>
      </w:r>
      <w:r w:rsidRPr="008B78D5">
        <w:t xml:space="preserve"> </w:t>
      </w:r>
      <w:r>
        <w:t>- обоснование;</w:t>
      </w:r>
    </w:p>
    <w:p w:rsidR="002537CF" w:rsidRPr="00AF5275" w:rsidRDefault="002537CF" w:rsidP="002537CF">
      <w:pPr>
        <w:pStyle w:val="stylet3"/>
        <w:spacing w:before="0" w:beforeAutospacing="0" w:after="0" w:afterAutospacing="0"/>
        <w:jc w:val="both"/>
      </w:pPr>
      <w:r w:rsidRPr="008B78D5">
        <w:t xml:space="preserve">  </w:t>
      </w:r>
      <w:r>
        <w:t>- цели и задачи;</w:t>
      </w:r>
    </w:p>
    <w:p w:rsidR="002537CF" w:rsidRPr="00C24396" w:rsidRDefault="002537CF" w:rsidP="002537CF">
      <w:pPr>
        <w:pStyle w:val="stylet3"/>
        <w:spacing w:before="0" w:beforeAutospacing="0" w:after="0" w:afterAutospacing="0"/>
        <w:jc w:val="both"/>
      </w:pPr>
      <w:r w:rsidRPr="008B78D5">
        <w:t xml:space="preserve">  </w:t>
      </w:r>
      <w:r w:rsidRPr="00C24396">
        <w:t xml:space="preserve">- </w:t>
      </w:r>
      <w:r>
        <w:t>участники проекта;</w:t>
      </w:r>
    </w:p>
    <w:p w:rsidR="002537CF" w:rsidRDefault="002537CF" w:rsidP="002537CF">
      <w:pPr>
        <w:pStyle w:val="stylet3"/>
        <w:spacing w:before="0" w:beforeAutospacing="0" w:after="0" w:afterAutospacing="0"/>
      </w:pPr>
      <w:r w:rsidRPr="008B78D5">
        <w:t xml:space="preserve">  </w:t>
      </w:r>
      <w:r>
        <w:t>- содержание проекта (основная идея, этапы, описание действий на каждом этапе, план действий);</w:t>
      </w:r>
    </w:p>
    <w:p w:rsidR="002537CF" w:rsidRDefault="002537CF" w:rsidP="002537CF">
      <w:pPr>
        <w:pStyle w:val="stylet3"/>
        <w:spacing w:before="0" w:beforeAutospacing="0" w:after="0" w:afterAutospacing="0"/>
      </w:pPr>
      <w:r w:rsidRPr="008B78D5">
        <w:t xml:space="preserve">  </w:t>
      </w:r>
      <w:r>
        <w:t>- кадровое обеспечение;</w:t>
      </w:r>
    </w:p>
    <w:p w:rsidR="002537CF" w:rsidRDefault="002537CF" w:rsidP="002537CF">
      <w:pPr>
        <w:pStyle w:val="stylet3"/>
        <w:spacing w:before="0" w:beforeAutospacing="0" w:after="0" w:afterAutospacing="0"/>
      </w:pPr>
      <w:r w:rsidRPr="008B78D5">
        <w:t xml:space="preserve">  </w:t>
      </w:r>
      <w:r>
        <w:t>- методическое обеспечение;</w:t>
      </w:r>
    </w:p>
    <w:p w:rsidR="002537CF" w:rsidRPr="00E0292E" w:rsidRDefault="002537CF" w:rsidP="002537CF">
      <w:pPr>
        <w:pStyle w:val="stylet3"/>
        <w:spacing w:before="0" w:beforeAutospacing="0" w:after="0" w:afterAutospacing="0"/>
        <w:jc w:val="both"/>
        <w:rPr>
          <w:color w:val="FF0000"/>
        </w:rPr>
      </w:pPr>
      <w:r w:rsidRPr="008B78D5">
        <w:t xml:space="preserve">  </w:t>
      </w:r>
      <w:r>
        <w:t xml:space="preserve">- механизм </w:t>
      </w:r>
      <w:r w:rsidRPr="00E70052">
        <w:rPr>
          <w:color w:val="000000"/>
        </w:rPr>
        <w:t>реализации (план реализации);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  <w:r w:rsidRPr="00EE565F">
        <w:t xml:space="preserve">  </w:t>
      </w:r>
      <w:r>
        <w:t>- место проведения;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</w:p>
    <w:p w:rsidR="002537CF" w:rsidRPr="00EE565F" w:rsidRDefault="002537CF" w:rsidP="002537CF">
      <w:pPr>
        <w:pStyle w:val="stylet3"/>
        <w:spacing w:before="0" w:beforeAutospacing="0" w:after="0" w:afterAutospacing="0"/>
        <w:jc w:val="both"/>
      </w:pPr>
      <w:r>
        <w:rPr>
          <w:lang w:val="en-US"/>
        </w:rPr>
        <w:t>II</w:t>
      </w:r>
      <w:r w:rsidRPr="008B78D5">
        <w:t xml:space="preserve"> </w:t>
      </w:r>
      <w:r>
        <w:t>- достигнутые результаты (описание результатов в соответствии с критериями, фото видео материалы);</w:t>
      </w:r>
    </w:p>
    <w:p w:rsidR="002537CF" w:rsidRPr="00134DFD" w:rsidRDefault="002537CF" w:rsidP="002537CF">
      <w:pPr>
        <w:pStyle w:val="stylet3"/>
        <w:spacing w:before="0" w:beforeAutospacing="0" w:after="0" w:afterAutospacing="0"/>
        <w:jc w:val="both"/>
      </w:pPr>
      <w:r w:rsidRPr="00134DFD">
        <w:t xml:space="preserve">- </w:t>
      </w:r>
      <w:r>
        <w:t>информационное освещение (размещение информации на сайте УО);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  <w:r>
        <w:t>- особая информация и примечания.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</w:p>
    <w:p w:rsidR="002537CF" w:rsidRDefault="002537CF" w:rsidP="002537CF">
      <w:pPr>
        <w:pStyle w:val="stylet3"/>
        <w:spacing w:before="0" w:beforeAutospacing="0" w:after="0" w:afterAutospacing="0"/>
        <w:jc w:val="both"/>
      </w:pPr>
      <w:r>
        <w:t>5.3. Основные критерии определения победителей конкурса: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  <w:r>
        <w:t>- соответствие заявленного проекта, программы Положению о конкурсе;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  <w:r>
        <w:lastRenderedPageBreak/>
        <w:t>- актуальность;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  <w:r>
        <w:t>- социальная значимость;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  <w:r>
        <w:t xml:space="preserve">- </w:t>
      </w:r>
      <w:proofErr w:type="spellStart"/>
      <w:r>
        <w:t>инновационность</w:t>
      </w:r>
      <w:proofErr w:type="spellEnd"/>
      <w:r>
        <w:t>;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  <w:r>
        <w:t>- учет возрастных, индивидуальных, этнокультурных и других особенностей воспитанников;</w:t>
      </w:r>
    </w:p>
    <w:p w:rsidR="002537CF" w:rsidRPr="00E70052" w:rsidRDefault="002537CF" w:rsidP="002537CF">
      <w:pPr>
        <w:pStyle w:val="stylet3"/>
        <w:spacing w:before="0" w:beforeAutospacing="0" w:after="0" w:afterAutospacing="0"/>
        <w:jc w:val="both"/>
        <w:rPr>
          <w:color w:val="000000"/>
        </w:rPr>
      </w:pPr>
      <w:r w:rsidRPr="00E70052">
        <w:rPr>
          <w:color w:val="000000"/>
        </w:rPr>
        <w:t xml:space="preserve">- целостность 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  <w:r>
        <w:t>- взаимодействие с социальными партнерами;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  <w:r w:rsidRPr="00C24396">
        <w:t>- методическое обеспечение</w:t>
      </w:r>
      <w:r>
        <w:t xml:space="preserve">; 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  <w:r>
        <w:t>- достигнутый результат;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  <w:r>
        <w:t>- информационное освещение (размещение информации на сайте УО).</w:t>
      </w:r>
    </w:p>
    <w:p w:rsidR="002537CF" w:rsidRDefault="002537CF" w:rsidP="002537CF">
      <w:pPr>
        <w:pStyle w:val="stylet3"/>
        <w:spacing w:before="0" w:beforeAutospacing="0" w:after="0" w:afterAutospacing="0"/>
        <w:jc w:val="both"/>
      </w:pPr>
    </w:p>
    <w:p w:rsidR="002537CF" w:rsidRPr="00E70052" w:rsidRDefault="002537CF" w:rsidP="002537CF">
      <w:pPr>
        <w:pStyle w:val="stylet3"/>
        <w:spacing w:before="0" w:beforeAutospacing="0"/>
        <w:jc w:val="both"/>
        <w:rPr>
          <w:b/>
          <w:color w:val="000000"/>
        </w:rPr>
      </w:pPr>
      <w:r w:rsidRPr="00E70052">
        <w:rPr>
          <w:color w:val="000000"/>
        </w:rPr>
        <w:t xml:space="preserve">Материалы рассматриваются на заседании организационного комитета </w:t>
      </w:r>
      <w:r w:rsidR="00B2450B">
        <w:rPr>
          <w:color w:val="000000"/>
        </w:rPr>
        <w:t xml:space="preserve">в период </w:t>
      </w:r>
      <w:r w:rsidRPr="00E70052">
        <w:rPr>
          <w:b/>
          <w:color w:val="000000"/>
        </w:rPr>
        <w:t>до 28 августа</w:t>
      </w:r>
      <w:r w:rsidRPr="00E70052">
        <w:rPr>
          <w:color w:val="000000"/>
        </w:rPr>
        <w:t xml:space="preserve">, итоги подводятся до </w:t>
      </w:r>
      <w:r w:rsidRPr="00E70052">
        <w:rPr>
          <w:b/>
          <w:color w:val="000000"/>
        </w:rPr>
        <w:t>1 сентября 201</w:t>
      </w:r>
      <w:r w:rsidR="00B2450B">
        <w:rPr>
          <w:b/>
          <w:color w:val="000000"/>
        </w:rPr>
        <w:t>7</w:t>
      </w:r>
      <w:r w:rsidRPr="00E70052">
        <w:rPr>
          <w:b/>
          <w:color w:val="000000"/>
        </w:rPr>
        <w:t xml:space="preserve"> года. </w:t>
      </w:r>
    </w:p>
    <w:p w:rsidR="002537CF" w:rsidRPr="00C74E17" w:rsidRDefault="002537CF" w:rsidP="002537C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1E6">
        <w:rPr>
          <w:rFonts w:ascii="Times New Roman" w:eastAsia="Times New Roman" w:hAnsi="Times New Roman"/>
          <w:sz w:val="24"/>
          <w:szCs w:val="24"/>
          <w:lang w:eastAsia="ru-RU"/>
        </w:rPr>
        <w:t>Награждение</w:t>
      </w:r>
      <w:r w:rsidRPr="00C74E17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победителей будет проводиться по вышеперечисленным номинациям</w:t>
      </w:r>
      <w:r w:rsidR="00B24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450B" w:rsidRPr="00B2450B">
        <w:rPr>
          <w:rFonts w:ascii="Times New Roman" w:eastAsia="Times New Roman" w:hAnsi="Times New Roman"/>
          <w:sz w:val="24"/>
          <w:szCs w:val="24"/>
          <w:lang w:eastAsia="ru-RU"/>
        </w:rPr>
        <w:t>01.06.2017 года</w:t>
      </w:r>
      <w:r w:rsidRPr="00C74E1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Победители </w:t>
      </w:r>
      <w:r w:rsidRPr="00C74E17">
        <w:rPr>
          <w:rFonts w:ascii="Times New Roman" w:eastAsia="Times New Roman" w:hAnsi="Times New Roman"/>
          <w:sz w:val="24"/>
          <w:szCs w:val="24"/>
          <w:lang w:eastAsia="ru-RU"/>
        </w:rPr>
        <w:t>каждой номинации будут награждены дипломами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ценными подарками</w:t>
      </w:r>
      <w:r w:rsidRPr="00C74E1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C163E" w:rsidRPr="004C163E">
        <w:rPr>
          <w:rFonts w:ascii="Times New Roman" w:eastAsia="Times New Roman" w:hAnsi="Times New Roman"/>
          <w:sz w:val="24"/>
          <w:szCs w:val="24"/>
          <w:lang w:eastAsia="ru-RU"/>
        </w:rPr>
        <w:t>Оргкомитетом Конкурса может быть предусмотрено вручение поощрительных и специальных дипломов и призов в каждой номинации.</w:t>
      </w:r>
    </w:p>
    <w:p w:rsidR="004600DB" w:rsidRPr="004C163E" w:rsidRDefault="004600D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600DB" w:rsidRPr="004C163E" w:rsidSect="00651F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C3CC9"/>
    <w:multiLevelType w:val="hybridMultilevel"/>
    <w:tmpl w:val="F7BC6EC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CF"/>
    <w:rsid w:val="002537CF"/>
    <w:rsid w:val="004600DB"/>
    <w:rsid w:val="004C163E"/>
    <w:rsid w:val="00813C84"/>
    <w:rsid w:val="00922719"/>
    <w:rsid w:val="00A052B2"/>
    <w:rsid w:val="00B2450B"/>
    <w:rsid w:val="00B64A58"/>
    <w:rsid w:val="00FA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253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253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537CF"/>
    <w:pPr>
      <w:spacing w:before="3000" w:after="1400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6"/>
      <w:szCs w:val="32"/>
      <w:lang w:eastAsia="ru-RU"/>
    </w:rPr>
  </w:style>
  <w:style w:type="character" w:customStyle="1" w:styleId="a4">
    <w:name w:val="Название Знак"/>
    <w:basedOn w:val="a0"/>
    <w:link w:val="a3"/>
    <w:rsid w:val="002537CF"/>
    <w:rPr>
      <w:rFonts w:ascii="Times New Roman" w:eastAsia="Times New Roman" w:hAnsi="Times New Roman" w:cs="Arial"/>
      <w:b/>
      <w:bCs/>
      <w:kern w:val="28"/>
      <w:sz w:val="36"/>
      <w:szCs w:val="32"/>
      <w:lang w:eastAsia="ru-RU"/>
    </w:rPr>
  </w:style>
  <w:style w:type="character" w:customStyle="1" w:styleId="apple-converted-space">
    <w:name w:val="apple-converted-space"/>
    <w:basedOn w:val="a0"/>
    <w:rsid w:val="00922719"/>
  </w:style>
  <w:style w:type="paragraph" w:styleId="a5">
    <w:name w:val="Balloon Text"/>
    <w:basedOn w:val="a"/>
    <w:link w:val="a6"/>
    <w:uiPriority w:val="99"/>
    <w:semiHidden/>
    <w:unhideWhenUsed/>
    <w:rsid w:val="00A052B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2B2"/>
    <w:rPr>
      <w:rFonts w:ascii="Arial" w:eastAsia="Calibri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253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253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537CF"/>
    <w:pPr>
      <w:spacing w:before="3000" w:after="1400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6"/>
      <w:szCs w:val="32"/>
      <w:lang w:eastAsia="ru-RU"/>
    </w:rPr>
  </w:style>
  <w:style w:type="character" w:customStyle="1" w:styleId="a4">
    <w:name w:val="Название Знак"/>
    <w:basedOn w:val="a0"/>
    <w:link w:val="a3"/>
    <w:rsid w:val="002537CF"/>
    <w:rPr>
      <w:rFonts w:ascii="Times New Roman" w:eastAsia="Times New Roman" w:hAnsi="Times New Roman" w:cs="Arial"/>
      <w:b/>
      <w:bCs/>
      <w:kern w:val="28"/>
      <w:sz w:val="36"/>
      <w:szCs w:val="32"/>
      <w:lang w:eastAsia="ru-RU"/>
    </w:rPr>
  </w:style>
  <w:style w:type="character" w:customStyle="1" w:styleId="apple-converted-space">
    <w:name w:val="apple-converted-space"/>
    <w:basedOn w:val="a0"/>
    <w:rsid w:val="00922719"/>
  </w:style>
  <w:style w:type="paragraph" w:styleId="a5">
    <w:name w:val="Balloon Text"/>
    <w:basedOn w:val="a"/>
    <w:link w:val="a6"/>
    <w:uiPriority w:val="99"/>
    <w:semiHidden/>
    <w:unhideWhenUsed/>
    <w:rsid w:val="00A052B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2B2"/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2</cp:revision>
  <cp:lastPrinted>2017-05-31T14:08:00Z</cp:lastPrinted>
  <dcterms:created xsi:type="dcterms:W3CDTF">2017-05-31T12:57:00Z</dcterms:created>
  <dcterms:modified xsi:type="dcterms:W3CDTF">2017-06-01T10:00:00Z</dcterms:modified>
</cp:coreProperties>
</file>