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881" w:rsidRPr="00B44881" w:rsidRDefault="00B44881" w:rsidP="00B44881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kern w:val="36"/>
          <w:sz w:val="45"/>
          <w:szCs w:val="45"/>
          <w:lang w:eastAsia="ru-RU"/>
        </w:rPr>
      </w:pPr>
      <w:r w:rsidRPr="00B44881">
        <w:rPr>
          <w:rFonts w:ascii="Arial" w:eastAsia="Times New Roman" w:hAnsi="Arial" w:cs="Arial"/>
          <w:kern w:val="36"/>
          <w:sz w:val="45"/>
          <w:szCs w:val="45"/>
          <w:lang w:eastAsia="ru-RU"/>
        </w:rPr>
        <w:t>Опубликованы проекты контрольных измерительных материалов ЕГЭ и ОГЭ 2019 года</w:t>
      </w:r>
    </w:p>
    <w:p w:rsidR="00B44881" w:rsidRPr="00B44881" w:rsidRDefault="00B44881" w:rsidP="00B4488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44881">
        <w:rPr>
          <w:rFonts w:ascii="Arial" w:eastAsia="Times New Roman" w:hAnsi="Arial" w:cs="Arial"/>
          <w:sz w:val="21"/>
          <w:szCs w:val="21"/>
          <w:lang w:eastAsia="ru-RU"/>
        </w:rPr>
        <w:t>Федеральный институт педагогических измерений (ФИПИ) опубликовал на своем сайте проекты документов, регламентирующих структуру и содержание контрольных измерительных материалов (КИМ) единого государственного экзамена 2019 года, который сдают выпускники 11 классов, и основного государственного экзамена для выпускников 9 классов. </w:t>
      </w:r>
    </w:p>
    <w:p w:rsidR="00B44881" w:rsidRPr="00B44881" w:rsidRDefault="00B44881" w:rsidP="00B4488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44881">
        <w:rPr>
          <w:rFonts w:ascii="Arial" w:eastAsia="Times New Roman" w:hAnsi="Arial" w:cs="Arial"/>
          <w:sz w:val="21"/>
          <w:szCs w:val="21"/>
          <w:lang w:eastAsia="ru-RU"/>
        </w:rPr>
        <w:t>Данные документы являются основой для составления экзаменационных материалов и ежегодно публикуются для экспертного обсуждения до начала учебного года. Они также дают возможность будущим участникам ЕГЭ-2019 составить представление о том, что их ждет на экзаменах в новом учебном году. </w:t>
      </w:r>
    </w:p>
    <w:p w:rsidR="00B44881" w:rsidRPr="00B44881" w:rsidRDefault="00B44881" w:rsidP="00B4488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44881">
        <w:rPr>
          <w:rFonts w:ascii="Arial" w:eastAsia="Times New Roman" w:hAnsi="Arial" w:cs="Arial"/>
          <w:sz w:val="21"/>
          <w:szCs w:val="21"/>
          <w:lang w:eastAsia="ru-RU"/>
        </w:rPr>
        <w:t xml:space="preserve">Для понимания того, как нужно выполнять экзаменационную работу, следует в первую очередь ознакомиться с демонстрационными версиями контрольных измерительных материалов по предметам этого года. Они помогут составить представление о структуре будущих КИМ, количестве заданий, их форме и уровне сложности. Кроме того, в демонстрационном варианте приведены критерии оценки выполнения заданий с развернутым ответом. С ними важно ознакомиться, чтобы понимать требования к полноте и правильности записи ответа. Задания, включаемые в демоверсии, не используются на экзаменах, но они аналогичны </w:t>
      </w:r>
      <w:proofErr w:type="gramStart"/>
      <w:r w:rsidRPr="00B44881">
        <w:rPr>
          <w:rFonts w:ascii="Arial" w:eastAsia="Times New Roman" w:hAnsi="Arial" w:cs="Arial"/>
          <w:sz w:val="21"/>
          <w:szCs w:val="21"/>
          <w:lang w:eastAsia="ru-RU"/>
        </w:rPr>
        <w:t>реальным</w:t>
      </w:r>
      <w:proofErr w:type="gramEnd"/>
      <w:r w:rsidRPr="00B44881">
        <w:rPr>
          <w:rFonts w:ascii="Arial" w:eastAsia="Times New Roman" w:hAnsi="Arial" w:cs="Arial"/>
          <w:sz w:val="21"/>
          <w:szCs w:val="21"/>
          <w:lang w:eastAsia="ru-RU"/>
        </w:rPr>
        <w:t>. </w:t>
      </w:r>
    </w:p>
    <w:p w:rsidR="00B44881" w:rsidRPr="00B44881" w:rsidRDefault="00B44881" w:rsidP="00B4488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44881">
        <w:rPr>
          <w:rFonts w:ascii="Arial" w:eastAsia="Times New Roman" w:hAnsi="Arial" w:cs="Arial"/>
          <w:sz w:val="21"/>
          <w:szCs w:val="21"/>
          <w:lang w:eastAsia="ru-RU"/>
        </w:rPr>
        <w:t>Полный перечень вопросов и тем, которые могут встретиться на экзамене, приведен в кодификаторе элементов содержания и требований к уровню подготовки выпускников. Его можно использовать при составлении плана повторения материала перед экзаменом. </w:t>
      </w:r>
    </w:p>
    <w:p w:rsidR="00B44881" w:rsidRPr="00B44881" w:rsidRDefault="00B44881" w:rsidP="00B4488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44881">
        <w:rPr>
          <w:rFonts w:ascii="Arial" w:eastAsia="Times New Roman" w:hAnsi="Arial" w:cs="Arial"/>
          <w:sz w:val="21"/>
          <w:szCs w:val="21"/>
          <w:lang w:eastAsia="ru-RU"/>
        </w:rPr>
        <w:t xml:space="preserve">Все изменения </w:t>
      </w:r>
      <w:proofErr w:type="gramStart"/>
      <w:r w:rsidRPr="00B44881">
        <w:rPr>
          <w:rFonts w:ascii="Arial" w:eastAsia="Times New Roman" w:hAnsi="Arial" w:cs="Arial"/>
          <w:sz w:val="21"/>
          <w:szCs w:val="21"/>
          <w:lang w:eastAsia="ru-RU"/>
        </w:rPr>
        <w:t>в</w:t>
      </w:r>
      <w:proofErr w:type="gramEnd"/>
      <w:r w:rsidRPr="00B44881">
        <w:rPr>
          <w:rFonts w:ascii="Arial" w:eastAsia="Times New Roman" w:hAnsi="Arial" w:cs="Arial"/>
          <w:sz w:val="21"/>
          <w:szCs w:val="21"/>
          <w:lang w:eastAsia="ru-RU"/>
        </w:rPr>
        <w:t xml:space="preserve"> КИМ ЕГЭ-2019 не носят принципиального характера. По большинству предметов были уточнены формулировки заданий, усовершенствована система оценивания заданий для повышения дифференцирующей способности экзаменационной работы. Впервые в этом году опубликована для общественно-профессионального обсуждения экзаменационная модель ЕГЭ по китайскому языку. </w:t>
      </w:r>
    </w:p>
    <w:p w:rsidR="00B44881" w:rsidRPr="00B44881" w:rsidRDefault="00B44881" w:rsidP="00B4488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44881">
        <w:rPr>
          <w:rFonts w:ascii="Arial" w:eastAsia="Times New Roman" w:hAnsi="Arial" w:cs="Arial"/>
          <w:sz w:val="21"/>
          <w:szCs w:val="21"/>
          <w:lang w:eastAsia="ru-RU"/>
        </w:rPr>
        <w:t>Проекты опубликованных документов не предполагают изменения в 2019 году структуры и содержания КИМ ЕГЭ по математике, географии, физике, химии и информатике. </w:t>
      </w:r>
    </w:p>
    <w:p w:rsidR="00B44881" w:rsidRPr="00B44881" w:rsidRDefault="00B44881" w:rsidP="00B4488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44881">
        <w:rPr>
          <w:rFonts w:ascii="Arial" w:eastAsia="Times New Roman" w:hAnsi="Arial" w:cs="Arial"/>
          <w:sz w:val="21"/>
          <w:szCs w:val="21"/>
          <w:lang w:eastAsia="ru-RU"/>
        </w:rPr>
        <w:t>В экзаменационной работе по русскому языку увеличено с 26 до 27 количество заданий за счет введения нового задания (21), проверяющего умение проводить пунктуационный анализ текста. Изменен формат заданий 2, 9–12, расширен диапазон проверяемых орфографических и пунктуационных умений, уточнен уровень сложности отдельных заданий, уточнена формулировка и критерии оценки задания 27 с развернутым ответом. </w:t>
      </w:r>
    </w:p>
    <w:p w:rsidR="00B44881" w:rsidRPr="00B44881" w:rsidRDefault="00B44881" w:rsidP="00B4488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44881">
        <w:rPr>
          <w:rFonts w:ascii="Arial" w:eastAsia="Times New Roman" w:hAnsi="Arial" w:cs="Arial"/>
          <w:sz w:val="21"/>
          <w:szCs w:val="21"/>
          <w:lang w:eastAsia="ru-RU"/>
        </w:rPr>
        <w:t xml:space="preserve">В ЕГЭ по биологии изменена модель задания 2: вместо двухбалльного задания с множественным выбором предложено </w:t>
      </w:r>
      <w:proofErr w:type="spellStart"/>
      <w:r w:rsidRPr="00B44881">
        <w:rPr>
          <w:rFonts w:ascii="Arial" w:eastAsia="Times New Roman" w:hAnsi="Arial" w:cs="Arial"/>
          <w:sz w:val="21"/>
          <w:szCs w:val="21"/>
          <w:lang w:eastAsia="ru-RU"/>
        </w:rPr>
        <w:t>однобалльное</w:t>
      </w:r>
      <w:proofErr w:type="spellEnd"/>
      <w:r w:rsidRPr="00B44881">
        <w:rPr>
          <w:rFonts w:ascii="Arial" w:eastAsia="Times New Roman" w:hAnsi="Arial" w:cs="Arial"/>
          <w:sz w:val="21"/>
          <w:szCs w:val="21"/>
          <w:lang w:eastAsia="ru-RU"/>
        </w:rPr>
        <w:t xml:space="preserve"> задание на работу с таблицей. </w:t>
      </w:r>
    </w:p>
    <w:p w:rsidR="00B44881" w:rsidRPr="00B44881" w:rsidRDefault="00B44881" w:rsidP="00B4488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44881">
        <w:rPr>
          <w:rFonts w:ascii="Arial" w:eastAsia="Times New Roman" w:hAnsi="Arial" w:cs="Arial"/>
          <w:sz w:val="21"/>
          <w:szCs w:val="21"/>
          <w:lang w:eastAsia="ru-RU"/>
        </w:rPr>
        <w:t xml:space="preserve">В экзаменационной работе по иностранному языку уточнена </w:t>
      </w:r>
      <w:proofErr w:type="gramStart"/>
      <w:r w:rsidRPr="00B44881">
        <w:rPr>
          <w:rFonts w:ascii="Arial" w:eastAsia="Times New Roman" w:hAnsi="Arial" w:cs="Arial"/>
          <w:sz w:val="21"/>
          <w:szCs w:val="21"/>
          <w:lang w:eastAsia="ru-RU"/>
        </w:rPr>
        <w:t>формулировка</w:t>
      </w:r>
      <w:proofErr w:type="gramEnd"/>
      <w:r w:rsidRPr="00B44881">
        <w:rPr>
          <w:rFonts w:ascii="Arial" w:eastAsia="Times New Roman" w:hAnsi="Arial" w:cs="Arial"/>
          <w:sz w:val="21"/>
          <w:szCs w:val="21"/>
          <w:lang w:eastAsia="ru-RU"/>
        </w:rPr>
        <w:t xml:space="preserve"> и критерии оценивания задания 40 письменной части, в котором участнику экзамена предлагаются на выбор две темы развернутого письменного высказывания с элементами рассуждения «Мое мнение». </w:t>
      </w:r>
    </w:p>
    <w:p w:rsidR="00B44881" w:rsidRPr="00B44881" w:rsidRDefault="00B44881" w:rsidP="00B4488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44881">
        <w:rPr>
          <w:rFonts w:ascii="Arial" w:eastAsia="Times New Roman" w:hAnsi="Arial" w:cs="Arial"/>
          <w:sz w:val="21"/>
          <w:szCs w:val="21"/>
          <w:lang w:eastAsia="ru-RU"/>
        </w:rPr>
        <w:t>В ЕГЭ по литературе уточнены критерии оценивания выполнения заданий с развернутым ответом. </w:t>
      </w:r>
    </w:p>
    <w:p w:rsidR="00B44881" w:rsidRPr="00B44881" w:rsidRDefault="00B44881" w:rsidP="00B4488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44881">
        <w:rPr>
          <w:rFonts w:ascii="Arial" w:eastAsia="Times New Roman" w:hAnsi="Arial" w:cs="Arial"/>
          <w:sz w:val="21"/>
          <w:szCs w:val="21"/>
          <w:lang w:eastAsia="ru-RU"/>
        </w:rPr>
        <w:t>В экзаменационной работе по обществознанию детализированы формулировки заданий 25, 28, 29 и усовершенствованы системы их оценивания. </w:t>
      </w:r>
    </w:p>
    <w:p w:rsidR="00B44881" w:rsidRPr="00B44881" w:rsidRDefault="00B44881" w:rsidP="00B4488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44881">
        <w:rPr>
          <w:rFonts w:ascii="Arial" w:eastAsia="Times New Roman" w:hAnsi="Arial" w:cs="Arial"/>
          <w:sz w:val="21"/>
          <w:szCs w:val="21"/>
          <w:lang w:eastAsia="ru-RU"/>
        </w:rPr>
        <w:lastRenderedPageBreak/>
        <w:t>В ЕГЭ по истории в задание 21 добавлено дополнительное условие, определяющее требование к оформлению ответа, и дополнены критерии оценивания этого задания. </w:t>
      </w:r>
    </w:p>
    <w:p w:rsidR="00B44881" w:rsidRPr="00B44881" w:rsidRDefault="00B44881" w:rsidP="00B4488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44881">
        <w:rPr>
          <w:rFonts w:ascii="Arial" w:eastAsia="Times New Roman" w:hAnsi="Arial" w:cs="Arial"/>
          <w:sz w:val="21"/>
          <w:szCs w:val="21"/>
          <w:lang w:eastAsia="ru-RU"/>
        </w:rPr>
        <w:t>Изменений структуры и содержания КИМ ОГЭ в 2019 году по сравнению с 2018 годом не предполагается. </w:t>
      </w:r>
    </w:p>
    <w:p w:rsidR="00B44881" w:rsidRPr="00B44881" w:rsidRDefault="00B44881" w:rsidP="00B4488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44881">
        <w:rPr>
          <w:rFonts w:ascii="Arial" w:eastAsia="Times New Roman" w:hAnsi="Arial" w:cs="Arial"/>
          <w:sz w:val="21"/>
          <w:szCs w:val="21"/>
          <w:lang w:eastAsia="ru-RU"/>
        </w:rPr>
        <w:t>ФИПИ приглашает экспертное и профессиональное сообщества принять участие в обсуждении проектов экзаменационных материалов 2019 года. Все замечания и предложения принимаются на электронный адрес: </w:t>
      </w:r>
      <w:hyperlink r:id="rId5" w:tgtFrame="_blank" w:history="1">
        <w:r w:rsidRPr="00B44881">
          <w:rPr>
            <w:rFonts w:ascii="Arial" w:eastAsia="Times New Roman" w:hAnsi="Arial" w:cs="Arial"/>
            <w:color w:val="0065A2"/>
            <w:sz w:val="21"/>
            <w:szCs w:val="21"/>
            <w:u w:val="single"/>
            <w:lang w:eastAsia="ru-RU"/>
          </w:rPr>
          <w:t>fipi@fipi.org</w:t>
        </w:r>
      </w:hyperlink>
      <w:r w:rsidRPr="00B44881">
        <w:rPr>
          <w:rFonts w:ascii="Arial" w:eastAsia="Times New Roman" w:hAnsi="Arial" w:cs="Arial"/>
          <w:sz w:val="21"/>
          <w:szCs w:val="21"/>
          <w:lang w:eastAsia="ru-RU"/>
        </w:rPr>
        <w:t> до 1 октября 2018 года.</w:t>
      </w:r>
    </w:p>
    <w:p w:rsidR="002354C4" w:rsidRDefault="002354C4">
      <w:bookmarkStart w:id="0" w:name="_GoBack"/>
      <w:bookmarkEnd w:id="0"/>
    </w:p>
    <w:sectPr w:rsidR="00235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881"/>
    <w:rsid w:val="002354C4"/>
    <w:rsid w:val="00B4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48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45"/>
      <w:szCs w:val="4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4881"/>
    <w:rPr>
      <w:rFonts w:ascii="Times New Roman" w:eastAsia="Times New Roman" w:hAnsi="Times New Roman" w:cs="Times New Roman"/>
      <w:kern w:val="36"/>
      <w:sz w:val="45"/>
      <w:szCs w:val="45"/>
      <w:lang w:eastAsia="ru-RU"/>
    </w:rPr>
  </w:style>
  <w:style w:type="character" w:styleId="a3">
    <w:name w:val="Hyperlink"/>
    <w:basedOn w:val="a0"/>
    <w:uiPriority w:val="99"/>
    <w:semiHidden/>
    <w:unhideWhenUsed/>
    <w:rsid w:val="00B44881"/>
    <w:rPr>
      <w:color w:val="0065A2"/>
      <w:u w:val="single"/>
    </w:rPr>
  </w:style>
  <w:style w:type="paragraph" w:styleId="a4">
    <w:name w:val="Normal (Web)"/>
    <w:basedOn w:val="a"/>
    <w:uiPriority w:val="99"/>
    <w:semiHidden/>
    <w:unhideWhenUsed/>
    <w:rsid w:val="00B44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48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45"/>
      <w:szCs w:val="4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4881"/>
    <w:rPr>
      <w:rFonts w:ascii="Times New Roman" w:eastAsia="Times New Roman" w:hAnsi="Times New Roman" w:cs="Times New Roman"/>
      <w:kern w:val="36"/>
      <w:sz w:val="45"/>
      <w:szCs w:val="45"/>
      <w:lang w:eastAsia="ru-RU"/>
    </w:rPr>
  </w:style>
  <w:style w:type="character" w:styleId="a3">
    <w:name w:val="Hyperlink"/>
    <w:basedOn w:val="a0"/>
    <w:uiPriority w:val="99"/>
    <w:semiHidden/>
    <w:unhideWhenUsed/>
    <w:rsid w:val="00B44881"/>
    <w:rPr>
      <w:color w:val="0065A2"/>
      <w:u w:val="single"/>
    </w:rPr>
  </w:style>
  <w:style w:type="paragraph" w:styleId="a4">
    <w:name w:val="Normal (Web)"/>
    <w:basedOn w:val="a"/>
    <w:uiPriority w:val="99"/>
    <w:semiHidden/>
    <w:unhideWhenUsed/>
    <w:rsid w:val="00B44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3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0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1654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83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/?mailto=mailto%3afipi@fipi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548</Words>
  <Characters>3130</Characters>
  <Application>Microsoft Office Word</Application>
  <DocSecurity>0</DocSecurity>
  <Lines>26</Lines>
  <Paragraphs>7</Paragraphs>
  <ScaleCrop>false</ScaleCrop>
  <Company>Департамент образования Ивановской области</Company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Юрьевна  Малкова</dc:creator>
  <cp:lastModifiedBy>Любовь Юрьевна  Малкова</cp:lastModifiedBy>
  <cp:revision>2</cp:revision>
  <dcterms:created xsi:type="dcterms:W3CDTF">2018-08-27T09:40:00Z</dcterms:created>
  <dcterms:modified xsi:type="dcterms:W3CDTF">2018-08-27T09:40:00Z</dcterms:modified>
</cp:coreProperties>
</file>