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9D" w:rsidRPr="00D829CA" w:rsidRDefault="0011009D" w:rsidP="0011009D">
      <w:pPr>
        <w:spacing w:after="0" w:line="240" w:lineRule="auto"/>
        <w:ind w:left="-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829CA">
        <w:rPr>
          <w:rFonts w:ascii="Times New Roman" w:hAnsi="Times New Roman" w:cs="Times New Roman"/>
          <w:b/>
          <w:sz w:val="24"/>
          <w:szCs w:val="24"/>
        </w:rPr>
        <w:t>Проект</w:t>
      </w:r>
      <w:r w:rsidRPr="00D829CA">
        <w:rPr>
          <w:rFonts w:ascii="Times New Roman" w:hAnsi="Times New Roman" w:cs="Times New Roman"/>
          <w:sz w:val="24"/>
          <w:szCs w:val="24"/>
        </w:rPr>
        <w:t xml:space="preserve"> </w:t>
      </w:r>
      <w:r w:rsidRPr="00D829CA">
        <w:rPr>
          <w:rFonts w:ascii="Times New Roman" w:hAnsi="Times New Roman" w:cs="Times New Roman"/>
          <w:color w:val="000000" w:themeColor="text1"/>
          <w:sz w:val="24"/>
          <w:szCs w:val="24"/>
        </w:rPr>
        <w:t>для дошкольных образовательных организаций, подведомственных управлению образования Администрации города Иванова</w:t>
      </w:r>
      <w:r w:rsidRPr="00D829CA">
        <w:rPr>
          <w:rFonts w:ascii="Times New Roman" w:hAnsi="Times New Roman" w:cs="Times New Roman"/>
          <w:sz w:val="24"/>
          <w:szCs w:val="24"/>
        </w:rPr>
        <w:t xml:space="preserve"> </w:t>
      </w:r>
      <w:r w:rsidRPr="00D829CA">
        <w:rPr>
          <w:rFonts w:ascii="Times New Roman" w:hAnsi="Times New Roman" w:cs="Times New Roman"/>
          <w:b/>
          <w:sz w:val="24"/>
          <w:szCs w:val="24"/>
        </w:rPr>
        <w:t>«Интеллектуальный конкурс для детей старшего дошкольного возраста «</w:t>
      </w:r>
      <w:r w:rsidRPr="00D829CA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D829CA">
        <w:rPr>
          <w:rFonts w:ascii="Times New Roman" w:hAnsi="Times New Roman" w:cs="Times New Roman"/>
          <w:b/>
          <w:sz w:val="24"/>
          <w:szCs w:val="24"/>
        </w:rPr>
        <w:t>-детка».</w:t>
      </w:r>
    </w:p>
    <w:p w:rsidR="00277C2C" w:rsidRDefault="00277C2C" w:rsidP="001100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ДОУ №1</w:t>
      </w:r>
    </w:p>
    <w:p w:rsidR="00415B85" w:rsidRPr="00D829CA" w:rsidRDefault="0011009D" w:rsidP="001100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 w:cs="Times New Roman"/>
          <w:b/>
          <w:sz w:val="24"/>
          <w:szCs w:val="24"/>
        </w:rPr>
        <w:t>Цель</w:t>
      </w:r>
      <w:r w:rsidRPr="00D829CA">
        <w:rPr>
          <w:rFonts w:ascii="Times New Roman" w:hAnsi="Times New Roman" w:cs="Times New Roman"/>
          <w:sz w:val="24"/>
          <w:szCs w:val="24"/>
        </w:rPr>
        <w:t xml:space="preserve">: </w:t>
      </w:r>
      <w:r w:rsidRPr="00D829CA">
        <w:rPr>
          <w:rFonts w:ascii="Times New Roman" w:hAnsi="Times New Roman"/>
          <w:sz w:val="24"/>
          <w:szCs w:val="24"/>
        </w:rPr>
        <w:t xml:space="preserve">формирование информационной грамотности у детей дошкольного возраста через осознанное отношение к информационно-коммуникационным технологиям, как к средству развития и образования. </w:t>
      </w:r>
    </w:p>
    <w:p w:rsidR="00B2368E" w:rsidRPr="00D829CA" w:rsidRDefault="00B2368E" w:rsidP="0011009D">
      <w:p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D829CA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D829CA">
        <w:rPr>
          <w:rFonts w:ascii="Times New Roman" w:hAnsi="Times New Roman" w:cs="Times New Roman"/>
          <w:sz w:val="24"/>
          <w:szCs w:val="24"/>
        </w:rPr>
        <w:t>:</w:t>
      </w:r>
    </w:p>
    <w:p w:rsidR="00B2368E" w:rsidRPr="00D829CA" w:rsidRDefault="00B2368E" w:rsidP="0011009D">
      <w:pPr>
        <w:pStyle w:val="a3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 xml:space="preserve">поддерживать инициативу и самостоятельность детей в специфических для них видах деятельности; </w:t>
      </w:r>
    </w:p>
    <w:p w:rsidR="00B2368E" w:rsidRPr="00D829CA" w:rsidRDefault="00B2368E" w:rsidP="0011009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способствовать оптимизации взаимодействия ДОУ и семей воспитанников через</w:t>
      </w:r>
      <w:r w:rsidRPr="00D829CA">
        <w:rPr>
          <w:sz w:val="24"/>
          <w:szCs w:val="24"/>
        </w:rPr>
        <w:t xml:space="preserve"> </w:t>
      </w:r>
      <w:r w:rsidRPr="00D829CA">
        <w:rPr>
          <w:rFonts w:ascii="Times New Roman" w:hAnsi="Times New Roman"/>
          <w:sz w:val="24"/>
          <w:szCs w:val="24"/>
        </w:rPr>
        <w:t>вовлечение семей непосредственно в образовательную деятельность.</w:t>
      </w:r>
    </w:p>
    <w:p w:rsidR="007C06D1" w:rsidRPr="00D829CA" w:rsidRDefault="00B2368E" w:rsidP="0011009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развивать ИКТ-компетентность всех участников образовательного процесса.</w:t>
      </w:r>
    </w:p>
    <w:p w:rsidR="0089565E" w:rsidRPr="00D829CA" w:rsidRDefault="005C1684" w:rsidP="0011009D">
      <w:p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Масштаб и география охвата: </w:t>
      </w:r>
      <w:r w:rsidR="00563CA8" w:rsidRPr="00D829CA">
        <w:rPr>
          <w:rFonts w:ascii="Times New Roman" w:hAnsi="Times New Roman"/>
          <w:sz w:val="24"/>
          <w:szCs w:val="24"/>
        </w:rPr>
        <w:t>к</w:t>
      </w:r>
      <w:r w:rsidR="00417D13" w:rsidRPr="00D829CA">
        <w:rPr>
          <w:rFonts w:ascii="Times New Roman" w:hAnsi="Times New Roman"/>
          <w:sz w:val="24"/>
          <w:szCs w:val="24"/>
        </w:rPr>
        <w:t xml:space="preserve">онкурс </w:t>
      </w:r>
      <w:r w:rsidR="00417D13" w:rsidRPr="00D829CA">
        <w:rPr>
          <w:rFonts w:ascii="Times New Roman" w:hAnsi="Times New Roman"/>
          <w:bCs/>
          <w:sz w:val="24"/>
          <w:szCs w:val="24"/>
        </w:rPr>
        <w:t>«IT-детка»</w:t>
      </w:r>
      <w:r w:rsidR="00A43FF4" w:rsidRPr="00D829CA">
        <w:rPr>
          <w:rFonts w:ascii="Times New Roman" w:hAnsi="Times New Roman"/>
          <w:sz w:val="24"/>
          <w:szCs w:val="24"/>
        </w:rPr>
        <w:t xml:space="preserve"> </w:t>
      </w:r>
      <w:r w:rsidR="00417D13" w:rsidRPr="00D829CA">
        <w:rPr>
          <w:rFonts w:ascii="Times New Roman" w:hAnsi="Times New Roman"/>
          <w:sz w:val="24"/>
          <w:szCs w:val="24"/>
        </w:rPr>
        <w:t xml:space="preserve"> впервые проведен в ноябре 2016 года. </w:t>
      </w:r>
      <w:r w:rsidR="0089565E" w:rsidRPr="00D829CA">
        <w:rPr>
          <w:rFonts w:ascii="Times New Roman" w:hAnsi="Times New Roman"/>
          <w:sz w:val="24"/>
          <w:szCs w:val="24"/>
        </w:rPr>
        <w:t>В</w:t>
      </w:r>
      <w:r w:rsidR="003F67FB" w:rsidRPr="00D829CA">
        <w:rPr>
          <w:rFonts w:ascii="Times New Roman" w:hAnsi="Times New Roman"/>
          <w:sz w:val="24"/>
          <w:szCs w:val="24"/>
        </w:rPr>
        <w:t>сего</w:t>
      </w:r>
      <w:r w:rsidR="0089565E" w:rsidRPr="00D829CA">
        <w:rPr>
          <w:rFonts w:ascii="Times New Roman" w:hAnsi="Times New Roman"/>
          <w:sz w:val="24"/>
          <w:szCs w:val="24"/>
        </w:rPr>
        <w:t xml:space="preserve"> за три года в Конкурсе приняли участие 17 ДОУ города Иванова</w:t>
      </w:r>
      <w:r w:rsidR="00D91F14" w:rsidRPr="00D829CA">
        <w:rPr>
          <w:rFonts w:ascii="Times New Roman" w:hAnsi="Times New Roman"/>
          <w:sz w:val="24"/>
          <w:szCs w:val="24"/>
        </w:rPr>
        <w:t>.</w:t>
      </w:r>
      <w:r w:rsidR="003F67FB" w:rsidRPr="00D829CA">
        <w:rPr>
          <w:rFonts w:ascii="Times New Roman" w:hAnsi="Times New Roman"/>
          <w:sz w:val="24"/>
          <w:szCs w:val="24"/>
        </w:rPr>
        <w:t xml:space="preserve"> </w:t>
      </w:r>
      <w:r w:rsidR="00D91F14" w:rsidRPr="00D829CA">
        <w:rPr>
          <w:rFonts w:ascii="Times New Roman" w:hAnsi="Times New Roman"/>
          <w:sz w:val="24"/>
          <w:szCs w:val="24"/>
        </w:rPr>
        <w:t>Количество де</w:t>
      </w:r>
      <w:r w:rsidR="00E74FAB" w:rsidRPr="00D829CA">
        <w:rPr>
          <w:rFonts w:ascii="Times New Roman" w:hAnsi="Times New Roman"/>
          <w:sz w:val="24"/>
          <w:szCs w:val="24"/>
        </w:rPr>
        <w:t xml:space="preserve">тей принявших участие </w:t>
      </w:r>
      <w:r w:rsidR="001442E0" w:rsidRPr="00D829CA">
        <w:rPr>
          <w:rFonts w:ascii="Times New Roman" w:hAnsi="Times New Roman"/>
          <w:sz w:val="24"/>
          <w:szCs w:val="24"/>
        </w:rPr>
        <w:t>- более 350 человек</w:t>
      </w:r>
    </w:p>
    <w:p w:rsidR="007C06D1" w:rsidRPr="00D829CA" w:rsidRDefault="005C1684" w:rsidP="0011009D">
      <w:pPr>
        <w:spacing w:after="0" w:line="240" w:lineRule="auto"/>
        <w:ind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B2368E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</w:t>
      </w:r>
      <w:r w:rsidR="00B2368E" w:rsidRPr="00D82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3CEC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</w:t>
      </w:r>
      <w:r w:rsidR="00F73CEC" w:rsidRPr="00D82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9565E" w:rsidRPr="00D82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3CA8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B2368E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2016, 2017 и 2018г.г.</w:t>
      </w:r>
    </w:p>
    <w:p w:rsidR="0011009D" w:rsidRPr="00D829CA" w:rsidRDefault="005C1684" w:rsidP="0011009D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описание: </w:t>
      </w:r>
      <w:r w:rsidR="00134D38" w:rsidRPr="00D829CA">
        <w:rPr>
          <w:rFonts w:ascii="Times New Roman" w:hAnsi="Times New Roman"/>
          <w:sz w:val="24"/>
          <w:szCs w:val="24"/>
        </w:rPr>
        <w:t>Актуальность, новизна</w:t>
      </w:r>
      <w:r w:rsidR="00134D38" w:rsidRPr="00D829CA">
        <w:rPr>
          <w:rFonts w:ascii="Times New Roman" w:hAnsi="Times New Roman"/>
          <w:b/>
          <w:sz w:val="24"/>
          <w:szCs w:val="24"/>
        </w:rPr>
        <w:t>:</w:t>
      </w:r>
      <w:r w:rsidR="00134D38" w:rsidRPr="00D829CA">
        <w:rPr>
          <w:rFonts w:ascii="Times New Roman" w:hAnsi="Times New Roman"/>
          <w:color w:val="FF0000"/>
          <w:sz w:val="24"/>
          <w:szCs w:val="24"/>
        </w:rPr>
        <w:t> </w:t>
      </w:r>
      <w:r w:rsidR="00384400" w:rsidRPr="00D829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4D38" w:rsidRPr="00D829CA">
        <w:rPr>
          <w:rFonts w:ascii="Times New Roman" w:hAnsi="Times New Roman"/>
          <w:color w:val="000000"/>
          <w:sz w:val="24"/>
          <w:szCs w:val="24"/>
        </w:rPr>
        <w:t>использование информационных технологий в современном дошкольном образовании диктуется стремительным развитием информационного общества</w:t>
      </w:r>
      <w:proofErr w:type="gramStart"/>
      <w:r w:rsidR="001C25DF" w:rsidRPr="00D829CA">
        <w:rPr>
          <w:rFonts w:ascii="Times New Roman" w:hAnsi="Times New Roman"/>
          <w:color w:val="000000"/>
          <w:sz w:val="24"/>
          <w:szCs w:val="24"/>
        </w:rPr>
        <w:t>.</w:t>
      </w:r>
      <w:r w:rsidR="00134D38" w:rsidRPr="00D829CA">
        <w:rPr>
          <w:rFonts w:ascii="Times New Roman" w:hAnsi="Times New Roman"/>
          <w:sz w:val="24"/>
          <w:szCs w:val="24"/>
        </w:rPr>
        <w:t>В</w:t>
      </w:r>
      <w:proofErr w:type="gramEnd"/>
      <w:r w:rsidR="00134D38" w:rsidRPr="00D829CA">
        <w:rPr>
          <w:rFonts w:ascii="Times New Roman" w:hAnsi="Times New Roman"/>
          <w:sz w:val="24"/>
          <w:szCs w:val="24"/>
        </w:rPr>
        <w:t xml:space="preserve"> данном контексте,</w:t>
      </w:r>
      <w:r w:rsidR="00AE6A11" w:rsidRPr="00D829CA">
        <w:rPr>
          <w:rFonts w:ascii="Times New Roman" w:hAnsi="Times New Roman"/>
          <w:sz w:val="24"/>
          <w:szCs w:val="24"/>
        </w:rPr>
        <w:t xml:space="preserve"> </w:t>
      </w:r>
      <w:r w:rsidR="00AE6A11" w:rsidRPr="00D829CA">
        <w:rPr>
          <w:rFonts w:ascii="Times New Roman" w:hAnsi="Times New Roman"/>
          <w:color w:val="000000" w:themeColor="text1"/>
          <w:sz w:val="24"/>
          <w:szCs w:val="24"/>
        </w:rPr>
        <w:t>а также с учетом требований ФГОС ДО и ФГОС НОО (с точки зрения преемственности)</w:t>
      </w:r>
      <w:r w:rsidR="00AE6A11" w:rsidRPr="00D829C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34D38" w:rsidRPr="00D829CA">
        <w:rPr>
          <w:rFonts w:ascii="Times New Roman" w:hAnsi="Times New Roman"/>
          <w:sz w:val="24"/>
          <w:szCs w:val="24"/>
        </w:rPr>
        <w:t xml:space="preserve"> интеллектуальный конкурс для детей старшего дошкольного возраста «</w:t>
      </w:r>
      <w:r w:rsidR="00134D38" w:rsidRPr="00D829CA">
        <w:rPr>
          <w:rFonts w:ascii="Times New Roman" w:hAnsi="Times New Roman"/>
          <w:sz w:val="24"/>
          <w:szCs w:val="24"/>
          <w:lang w:val="en-US"/>
        </w:rPr>
        <w:t>IT</w:t>
      </w:r>
      <w:r w:rsidR="00134D38" w:rsidRPr="00D829CA">
        <w:rPr>
          <w:rFonts w:ascii="Times New Roman" w:hAnsi="Times New Roman"/>
          <w:sz w:val="24"/>
          <w:szCs w:val="24"/>
        </w:rPr>
        <w:t>-детка», это образовательное мероприятие, где создана ситуация успеха для детей, овладевших компьютерной техникой на начальном пользовательском уровне, умеющих выступать перед публикой с рассказом о своих достижениях и родителей, заинтересованных в интеллектуальном развитии детей.</w:t>
      </w:r>
      <w:r w:rsidR="00415B85" w:rsidRPr="00D829CA">
        <w:rPr>
          <w:rFonts w:ascii="Times New Roman" w:hAnsi="Times New Roman"/>
          <w:sz w:val="24"/>
          <w:szCs w:val="24"/>
        </w:rPr>
        <w:t xml:space="preserve"> В соответствии с принципами дошкольного образования, на которых основывается ФГОС ДО, является важным и обязательным </w:t>
      </w:r>
      <w:r w:rsidR="00415B85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и сотрудничество детей и взрослых </w:t>
      </w:r>
      <w:r w:rsidR="001D604F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5B85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D604F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15B85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="001D604F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="00415B85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формирования познавательных интересов и познавательных действий ребенка в различных видах деятельности</w:t>
      </w:r>
      <w:r w:rsidR="001D604F" w:rsidRPr="00D82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009D" w:rsidRPr="00D829CA" w:rsidRDefault="0011009D" w:rsidP="0011009D">
      <w:pPr>
        <w:pStyle w:val="a3"/>
        <w:numPr>
          <w:ilvl w:val="0"/>
          <w:numId w:val="19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 xml:space="preserve">Родители приобщают ребенка к компьютерной технике, не как к игрушке, а как к средству </w:t>
      </w:r>
      <w:r w:rsidR="0008602C" w:rsidRPr="00D829CA">
        <w:rPr>
          <w:rFonts w:ascii="Times New Roman" w:hAnsi="Times New Roman"/>
          <w:sz w:val="24"/>
          <w:szCs w:val="24"/>
        </w:rPr>
        <w:t xml:space="preserve">развития, </w:t>
      </w:r>
      <w:r w:rsidRPr="00D829CA">
        <w:rPr>
          <w:rFonts w:ascii="Times New Roman" w:hAnsi="Times New Roman"/>
          <w:sz w:val="24"/>
          <w:szCs w:val="24"/>
        </w:rPr>
        <w:t>акцентируют внимание на достижениях ребенка и поддерживают его стремление развиваться.</w:t>
      </w:r>
    </w:p>
    <w:p w:rsidR="0011009D" w:rsidRPr="00D829CA" w:rsidRDefault="0011009D" w:rsidP="0011009D">
      <w:pPr>
        <w:pStyle w:val="a3"/>
        <w:numPr>
          <w:ilvl w:val="0"/>
          <w:numId w:val="19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 xml:space="preserve">Ребенку дана возможность рассказать о </w:t>
      </w:r>
      <w:r w:rsidR="0008602C" w:rsidRPr="00D829CA">
        <w:rPr>
          <w:rFonts w:ascii="Times New Roman" w:hAnsi="Times New Roman"/>
          <w:sz w:val="24"/>
          <w:szCs w:val="24"/>
        </w:rPr>
        <w:t>своих интересах или достижениях,</w:t>
      </w:r>
      <w:r w:rsidRPr="00D829CA">
        <w:rPr>
          <w:rFonts w:ascii="Times New Roman" w:hAnsi="Times New Roman"/>
          <w:sz w:val="24"/>
          <w:szCs w:val="24"/>
        </w:rPr>
        <w:t xml:space="preserve"> находится в ситуации успеха.</w:t>
      </w:r>
    </w:p>
    <w:p w:rsidR="0011009D" w:rsidRPr="00D829CA" w:rsidRDefault="0011009D" w:rsidP="0011009D">
      <w:pPr>
        <w:pStyle w:val="a3"/>
        <w:numPr>
          <w:ilvl w:val="0"/>
          <w:numId w:val="19"/>
        </w:num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Педагогу дана возможность показать родителям результаты своего профессионального участия в развитии ребенка.</w:t>
      </w:r>
    </w:p>
    <w:p w:rsidR="000F2C61" w:rsidRPr="00D829CA" w:rsidRDefault="0011009D" w:rsidP="0011009D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9CA">
        <w:rPr>
          <w:rFonts w:ascii="Times New Roman" w:hAnsi="Times New Roman"/>
          <w:sz w:val="24"/>
          <w:szCs w:val="24"/>
        </w:rPr>
        <w:t xml:space="preserve">Организаторы в игровой форме создают условия для формирования </w:t>
      </w:r>
      <w:r w:rsidRPr="00D829CA">
        <w:rPr>
          <w:rFonts w:ascii="Times New Roman" w:eastAsia="Times New Roman" w:hAnsi="Times New Roman"/>
          <w:sz w:val="24"/>
          <w:szCs w:val="24"/>
          <w:lang w:eastAsia="ru-RU"/>
        </w:rPr>
        <w:t>инициативности, самостоятельности и ответственности ребенка</w:t>
      </w:r>
    </w:p>
    <w:p w:rsidR="00BA3946" w:rsidRPr="00D829CA" w:rsidRDefault="00BA3946" w:rsidP="0011009D">
      <w:p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i/>
          <w:sz w:val="24"/>
          <w:szCs w:val="24"/>
        </w:rPr>
        <w:t>1-й этап</w:t>
      </w:r>
      <w:r w:rsidRPr="00D829CA">
        <w:rPr>
          <w:rFonts w:ascii="Times New Roman" w:hAnsi="Times New Roman"/>
          <w:sz w:val="24"/>
          <w:szCs w:val="24"/>
        </w:rPr>
        <w:t xml:space="preserve"> - заочный, отборочный. Проводится образовательными учреждениями самостоятельно на своей базе. На данном этапе ДОУ определя</w:t>
      </w:r>
      <w:r w:rsidR="00B2325D" w:rsidRPr="00D829CA">
        <w:rPr>
          <w:rFonts w:ascii="Times New Roman" w:hAnsi="Times New Roman"/>
          <w:sz w:val="24"/>
          <w:szCs w:val="24"/>
        </w:rPr>
        <w:t>е</w:t>
      </w:r>
      <w:r w:rsidRPr="00D829CA">
        <w:rPr>
          <w:rFonts w:ascii="Times New Roman" w:hAnsi="Times New Roman"/>
          <w:sz w:val="24"/>
          <w:szCs w:val="24"/>
        </w:rPr>
        <w:t xml:space="preserve">т участника Конкурса, используя соответствующие критерии. По результатам данного этапа дошкольное образовательное учреждение подает заявку в Оргкомитет Конкурса в сроки, установленные Положением. </w:t>
      </w:r>
    </w:p>
    <w:p w:rsidR="001C25DF" w:rsidRPr="00D829CA" w:rsidRDefault="00BA3946" w:rsidP="0011009D">
      <w:p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i/>
          <w:sz w:val="24"/>
          <w:szCs w:val="24"/>
        </w:rPr>
        <w:t>2-й этап</w:t>
      </w:r>
      <w:r w:rsidRPr="00D829CA">
        <w:rPr>
          <w:rFonts w:ascii="Times New Roman" w:hAnsi="Times New Roman"/>
          <w:b/>
          <w:sz w:val="24"/>
          <w:szCs w:val="24"/>
        </w:rPr>
        <w:t xml:space="preserve"> -</w:t>
      </w:r>
      <w:r w:rsidRPr="00D829CA">
        <w:rPr>
          <w:rFonts w:ascii="Times New Roman" w:hAnsi="Times New Roman"/>
          <w:sz w:val="24"/>
          <w:szCs w:val="24"/>
        </w:rPr>
        <w:t xml:space="preserve"> заочный, подготовительный. В рамках заочного этапа необходимо подготовить тематическую электронную презентацию в формате PowerPoint</w:t>
      </w:r>
      <w:r w:rsidR="00B2325D" w:rsidRPr="00D829CA">
        <w:rPr>
          <w:rFonts w:ascii="Times New Roman" w:hAnsi="Times New Roman"/>
          <w:sz w:val="24"/>
          <w:szCs w:val="24"/>
        </w:rPr>
        <w:t>,</w:t>
      </w:r>
      <w:r w:rsidRPr="00D829CA">
        <w:rPr>
          <w:rFonts w:ascii="Times New Roman" w:hAnsi="Times New Roman"/>
          <w:sz w:val="24"/>
          <w:szCs w:val="24"/>
        </w:rPr>
        <w:t xml:space="preserve"> которая призвана визуально </w:t>
      </w:r>
      <w:proofErr w:type="gramStart"/>
      <w:r w:rsidRPr="00D829CA">
        <w:rPr>
          <w:rFonts w:ascii="Times New Roman" w:hAnsi="Times New Roman"/>
          <w:sz w:val="24"/>
          <w:szCs w:val="24"/>
        </w:rPr>
        <w:t>сопроводить</w:t>
      </w:r>
      <w:proofErr w:type="gramEnd"/>
      <w:r w:rsidRPr="00D829CA">
        <w:rPr>
          <w:rFonts w:ascii="Times New Roman" w:hAnsi="Times New Roman"/>
          <w:sz w:val="24"/>
          <w:szCs w:val="24"/>
        </w:rPr>
        <w:t xml:space="preserve"> публичное выступление ребенка в рамках очного этапа. </w:t>
      </w:r>
    </w:p>
    <w:p w:rsidR="00F05572" w:rsidRPr="00D829CA" w:rsidRDefault="00BA3946" w:rsidP="0011009D">
      <w:p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i/>
          <w:sz w:val="24"/>
          <w:szCs w:val="24"/>
        </w:rPr>
        <w:t>3-й этап,</w:t>
      </w:r>
      <w:r w:rsidRPr="00D829CA">
        <w:rPr>
          <w:rFonts w:ascii="Times New Roman" w:hAnsi="Times New Roman"/>
          <w:sz w:val="24"/>
          <w:szCs w:val="24"/>
        </w:rPr>
        <w:t xml:space="preserve"> очный. Проводится на базе организатора Конкурса и состоит из двух испытаний. </w:t>
      </w:r>
      <w:r w:rsidR="003C565F" w:rsidRPr="00D829CA">
        <w:rPr>
          <w:rFonts w:ascii="Times New Roman" w:hAnsi="Times New Roman" w:cs="Times New Roman"/>
          <w:sz w:val="24"/>
          <w:szCs w:val="24"/>
        </w:rPr>
        <w:t xml:space="preserve">Очный этап </w:t>
      </w:r>
      <w:r w:rsidR="003C565F" w:rsidRPr="00D829CA">
        <w:rPr>
          <w:rFonts w:ascii="Times New Roman" w:hAnsi="Times New Roman"/>
          <w:sz w:val="24"/>
          <w:szCs w:val="24"/>
        </w:rPr>
        <w:t xml:space="preserve">Конкурса проводится в зале ДОУ </w:t>
      </w:r>
      <w:r w:rsidR="00F05572" w:rsidRPr="00D829CA">
        <w:rPr>
          <w:rFonts w:ascii="Times New Roman" w:hAnsi="Times New Roman"/>
          <w:sz w:val="24"/>
          <w:szCs w:val="24"/>
        </w:rPr>
        <w:t xml:space="preserve">«Детский сад №1», в форме праздника. Для выполнения детьми компьютерных заданий используется специально оборудованное помещение (компьютерный класс). </w:t>
      </w:r>
    </w:p>
    <w:p w:rsidR="00B2325D" w:rsidRPr="00D829CA" w:rsidRDefault="00F05572" w:rsidP="0011009D">
      <w:pPr>
        <w:spacing w:after="0" w:line="240" w:lineRule="auto"/>
        <w:ind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В конце этого этапа жюри подводит итоги Конкурса и награждает победителей.</w:t>
      </w:r>
    </w:p>
    <w:p w:rsidR="006C63B9" w:rsidRPr="00D829CA" w:rsidRDefault="006C63B9" w:rsidP="0011009D">
      <w:pPr>
        <w:spacing w:after="0" w:line="240" w:lineRule="auto"/>
        <w:ind w:hanging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29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Достигнутые результаты: </w:t>
      </w:r>
    </w:p>
    <w:p w:rsidR="00A746FB" w:rsidRPr="00D829CA" w:rsidRDefault="00A746FB" w:rsidP="0011009D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 xml:space="preserve">В 2018 году количество заявок увеличилось </w:t>
      </w:r>
      <w:r w:rsidR="00AB5168" w:rsidRPr="00D829CA">
        <w:rPr>
          <w:rFonts w:ascii="Times New Roman" w:hAnsi="Times New Roman"/>
          <w:sz w:val="24"/>
          <w:szCs w:val="24"/>
        </w:rPr>
        <w:t>в два раза</w:t>
      </w:r>
      <w:r w:rsidRPr="00D829CA">
        <w:rPr>
          <w:rFonts w:ascii="Times New Roman" w:hAnsi="Times New Roman"/>
          <w:sz w:val="24"/>
          <w:szCs w:val="24"/>
        </w:rPr>
        <w:t>, что подтверждает возрастание уровня популярности конкурса.</w:t>
      </w:r>
    </w:p>
    <w:p w:rsidR="00A746FB" w:rsidRPr="00D829CA" w:rsidRDefault="00A746FB" w:rsidP="0011009D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lastRenderedPageBreak/>
        <w:t>45% участников показывают высокий уровень необходимых умений и навыков и являются победителями конкурса.</w:t>
      </w:r>
    </w:p>
    <w:p w:rsidR="00A746FB" w:rsidRPr="00D829CA" w:rsidRDefault="00A746FB" w:rsidP="00A746FB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Семьи получают удовлетворение от совместного успешного выступления ребенка во время тематической презентации, что способствует сплочению семьи и повышению уровня самооценки ребенка.</w:t>
      </w:r>
    </w:p>
    <w:p w:rsidR="00A746FB" w:rsidRPr="00D829CA" w:rsidRDefault="00A746FB" w:rsidP="00A746FB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Взрослые и дети открыто выражают удовлетворенность от участия в конкурсе, что говорит о правильности выбранной формы проведения конкурса и доступности его содержания.</w:t>
      </w:r>
    </w:p>
    <w:p w:rsidR="00A746FB" w:rsidRPr="00D829CA" w:rsidRDefault="00A746FB" w:rsidP="00A746FB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>Конкурс уже в 2017 году получил статус муниципального и финансовую поддержку, что подтверждает востребованность мероприятия данной направленности (интеллектуальное развитие и ИКТ-грамотность).</w:t>
      </w:r>
    </w:p>
    <w:p w:rsidR="00A746FB" w:rsidRPr="00D829CA" w:rsidRDefault="00A746FB" w:rsidP="00A746FB">
      <w:pPr>
        <w:pStyle w:val="a3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-142" w:hanging="425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sz w:val="24"/>
          <w:szCs w:val="24"/>
        </w:rPr>
        <w:t xml:space="preserve">Конкурс имеет положительные отзывы на сайтах ДОУ - участников и  на информационных сайтах в </w:t>
      </w:r>
      <w:proofErr w:type="gramStart"/>
      <w:r w:rsidRPr="00D829CA">
        <w:rPr>
          <w:rFonts w:ascii="Times New Roman" w:hAnsi="Times New Roman"/>
          <w:sz w:val="24"/>
          <w:szCs w:val="24"/>
        </w:rPr>
        <w:t>Интернет-пространстве</w:t>
      </w:r>
      <w:proofErr w:type="gramEnd"/>
      <w:r w:rsidRPr="00D829CA">
        <w:rPr>
          <w:rFonts w:ascii="Times New Roman" w:hAnsi="Times New Roman"/>
          <w:sz w:val="24"/>
          <w:szCs w:val="24"/>
        </w:rPr>
        <w:t>.</w:t>
      </w:r>
    </w:p>
    <w:p w:rsidR="006C63B9" w:rsidRPr="00D829CA" w:rsidRDefault="00A746FB" w:rsidP="00A746F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-284" w:firstLine="142"/>
        <w:jc w:val="both"/>
        <w:rPr>
          <w:rFonts w:ascii="Times New Roman" w:hAnsi="Times New Roman"/>
          <w:sz w:val="24"/>
          <w:szCs w:val="24"/>
        </w:rPr>
      </w:pPr>
      <w:r w:rsidRPr="00D829CA">
        <w:rPr>
          <w:rFonts w:ascii="Times New Roman" w:hAnsi="Times New Roman"/>
          <w:b/>
          <w:sz w:val="24"/>
          <w:szCs w:val="24"/>
        </w:rPr>
        <w:t>Вывод:</w:t>
      </w:r>
      <w:r w:rsidRPr="00D829CA">
        <w:rPr>
          <w:rFonts w:ascii="Times New Roman" w:hAnsi="Times New Roman"/>
          <w:sz w:val="24"/>
          <w:szCs w:val="24"/>
        </w:rPr>
        <w:t xml:space="preserve"> муниципальный конкурс IT-детка, является яркой идеей, способствующей развитию детей старшего дошкольного возраста и оптимизации форм взаимодействия с семьями воспитанников.  Конкурс имеет современную направленность на развитие компьютерной грамотности, организован с учетом требований ФГОС к видам детской деятельности, ориентирован на детей со средним уровнем психического развития и способствует формированию осознанного отношения детей и взрослых к компьютерным технологиям. </w:t>
      </w:r>
    </w:p>
    <w:p w:rsidR="00AC4E6E" w:rsidRPr="00D829CA" w:rsidRDefault="00AC4E6E" w:rsidP="00AC4E6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750DA" w:rsidRPr="00D829CA" w:rsidRDefault="000750DA" w:rsidP="007C0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750DA" w:rsidRPr="00D829CA" w:rsidSect="001100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2070"/>
    <w:multiLevelType w:val="hybridMultilevel"/>
    <w:tmpl w:val="3B12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7FC6"/>
    <w:multiLevelType w:val="hybridMultilevel"/>
    <w:tmpl w:val="49BC4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9472B"/>
    <w:multiLevelType w:val="hybridMultilevel"/>
    <w:tmpl w:val="70947A1E"/>
    <w:lvl w:ilvl="0" w:tplc="65D064F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3A637B"/>
    <w:multiLevelType w:val="hybridMultilevel"/>
    <w:tmpl w:val="9E0806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CE40E1D"/>
    <w:multiLevelType w:val="hybridMultilevel"/>
    <w:tmpl w:val="B81C9FF4"/>
    <w:lvl w:ilvl="0" w:tplc="5832D31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51CC5"/>
    <w:multiLevelType w:val="hybridMultilevel"/>
    <w:tmpl w:val="CA9687E8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838D2"/>
    <w:multiLevelType w:val="hybridMultilevel"/>
    <w:tmpl w:val="91E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21E4"/>
    <w:multiLevelType w:val="hybridMultilevel"/>
    <w:tmpl w:val="61B01CFA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55340"/>
    <w:multiLevelType w:val="hybridMultilevel"/>
    <w:tmpl w:val="D31A2A36"/>
    <w:lvl w:ilvl="0" w:tplc="2D0A548C">
      <w:start w:val="1"/>
      <w:numFmt w:val="bullet"/>
      <w:lvlText w:val="­"/>
      <w:lvlJc w:val="left"/>
      <w:pPr>
        <w:ind w:left="13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3DB50591"/>
    <w:multiLevelType w:val="hybridMultilevel"/>
    <w:tmpl w:val="7342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95A6C"/>
    <w:multiLevelType w:val="hybridMultilevel"/>
    <w:tmpl w:val="9FAC390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5DF3CED"/>
    <w:multiLevelType w:val="hybridMultilevel"/>
    <w:tmpl w:val="4190C78A"/>
    <w:lvl w:ilvl="0" w:tplc="C018E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B4712F"/>
    <w:multiLevelType w:val="hybridMultilevel"/>
    <w:tmpl w:val="BD643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231AD8"/>
    <w:multiLevelType w:val="hybridMultilevel"/>
    <w:tmpl w:val="F85203C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6834564C"/>
    <w:multiLevelType w:val="hybridMultilevel"/>
    <w:tmpl w:val="F8BE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0755A"/>
    <w:multiLevelType w:val="hybridMultilevel"/>
    <w:tmpl w:val="B5E0BFEE"/>
    <w:lvl w:ilvl="0" w:tplc="2D0A54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8193D"/>
    <w:multiLevelType w:val="hybridMultilevel"/>
    <w:tmpl w:val="BDA2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E55E7"/>
    <w:multiLevelType w:val="hybridMultilevel"/>
    <w:tmpl w:val="9DA650F8"/>
    <w:lvl w:ilvl="0" w:tplc="2D0A548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D3562"/>
    <w:multiLevelType w:val="hybridMultilevel"/>
    <w:tmpl w:val="70A28E76"/>
    <w:lvl w:ilvl="0" w:tplc="65D064FC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E72DDF"/>
    <w:multiLevelType w:val="hybridMultilevel"/>
    <w:tmpl w:val="8DCC4A02"/>
    <w:lvl w:ilvl="0" w:tplc="5832D310">
      <w:start w:val="200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7B582C1D"/>
    <w:multiLevelType w:val="hybridMultilevel"/>
    <w:tmpl w:val="43F222AC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20"/>
  </w:num>
  <w:num w:numId="5">
    <w:abstractNumId w:val="7"/>
  </w:num>
  <w:num w:numId="6">
    <w:abstractNumId w:val="1"/>
  </w:num>
  <w:num w:numId="7">
    <w:abstractNumId w:val="5"/>
  </w:num>
  <w:num w:numId="8">
    <w:abstractNumId w:val="19"/>
  </w:num>
  <w:num w:numId="9">
    <w:abstractNumId w:val="5"/>
  </w:num>
  <w:num w:numId="10">
    <w:abstractNumId w:val="17"/>
  </w:num>
  <w:num w:numId="11">
    <w:abstractNumId w:val="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8"/>
  </w:num>
  <w:num w:numId="18">
    <w:abstractNumId w:val="10"/>
  </w:num>
  <w:num w:numId="19">
    <w:abstractNumId w:val="9"/>
  </w:num>
  <w:num w:numId="20">
    <w:abstractNumId w:val="18"/>
  </w:num>
  <w:num w:numId="21">
    <w:abstractNumId w:val="14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2D35"/>
    <w:rsid w:val="000750DA"/>
    <w:rsid w:val="0008602C"/>
    <w:rsid w:val="000F2C61"/>
    <w:rsid w:val="0011009D"/>
    <w:rsid w:val="00127587"/>
    <w:rsid w:val="00134D38"/>
    <w:rsid w:val="001442E0"/>
    <w:rsid w:val="0016405D"/>
    <w:rsid w:val="00185C02"/>
    <w:rsid w:val="001A2D38"/>
    <w:rsid w:val="001C25DF"/>
    <w:rsid w:val="001C53C5"/>
    <w:rsid w:val="001D604F"/>
    <w:rsid w:val="001D60DD"/>
    <w:rsid w:val="00214F54"/>
    <w:rsid w:val="00227215"/>
    <w:rsid w:val="00240872"/>
    <w:rsid w:val="0025368E"/>
    <w:rsid w:val="00254CC1"/>
    <w:rsid w:val="00275B65"/>
    <w:rsid w:val="00277C2C"/>
    <w:rsid w:val="00290332"/>
    <w:rsid w:val="002C069F"/>
    <w:rsid w:val="002F057C"/>
    <w:rsid w:val="00307051"/>
    <w:rsid w:val="0032042E"/>
    <w:rsid w:val="003610CB"/>
    <w:rsid w:val="00373DD3"/>
    <w:rsid w:val="003806E9"/>
    <w:rsid w:val="00384400"/>
    <w:rsid w:val="003C565F"/>
    <w:rsid w:val="003E21DE"/>
    <w:rsid w:val="003F67FB"/>
    <w:rsid w:val="00415B85"/>
    <w:rsid w:val="004172D5"/>
    <w:rsid w:val="00417D13"/>
    <w:rsid w:val="00420146"/>
    <w:rsid w:val="0042724D"/>
    <w:rsid w:val="00451A57"/>
    <w:rsid w:val="004610C6"/>
    <w:rsid w:val="0052714C"/>
    <w:rsid w:val="00563CA8"/>
    <w:rsid w:val="005A3207"/>
    <w:rsid w:val="005C1684"/>
    <w:rsid w:val="005D2383"/>
    <w:rsid w:val="005F5930"/>
    <w:rsid w:val="006C3C3D"/>
    <w:rsid w:val="006C63B9"/>
    <w:rsid w:val="007C06D1"/>
    <w:rsid w:val="00824978"/>
    <w:rsid w:val="00837C7C"/>
    <w:rsid w:val="00841BBF"/>
    <w:rsid w:val="00862E2D"/>
    <w:rsid w:val="0089565E"/>
    <w:rsid w:val="009111F0"/>
    <w:rsid w:val="00934647"/>
    <w:rsid w:val="00977409"/>
    <w:rsid w:val="00A11E62"/>
    <w:rsid w:val="00A43FF4"/>
    <w:rsid w:val="00A52380"/>
    <w:rsid w:val="00A746FB"/>
    <w:rsid w:val="00A95D8F"/>
    <w:rsid w:val="00AB5168"/>
    <w:rsid w:val="00AC4E6E"/>
    <w:rsid w:val="00AD07A3"/>
    <w:rsid w:val="00AD6B8F"/>
    <w:rsid w:val="00AE6A11"/>
    <w:rsid w:val="00B1097B"/>
    <w:rsid w:val="00B2325D"/>
    <w:rsid w:val="00B2368E"/>
    <w:rsid w:val="00B544E2"/>
    <w:rsid w:val="00BA3946"/>
    <w:rsid w:val="00C26051"/>
    <w:rsid w:val="00C3756E"/>
    <w:rsid w:val="00C56839"/>
    <w:rsid w:val="00C74ABD"/>
    <w:rsid w:val="00CA55B2"/>
    <w:rsid w:val="00D12235"/>
    <w:rsid w:val="00D23994"/>
    <w:rsid w:val="00D61824"/>
    <w:rsid w:val="00D829CA"/>
    <w:rsid w:val="00D91F14"/>
    <w:rsid w:val="00D95C50"/>
    <w:rsid w:val="00DA16B6"/>
    <w:rsid w:val="00E339C8"/>
    <w:rsid w:val="00E509FC"/>
    <w:rsid w:val="00E74FAB"/>
    <w:rsid w:val="00EE5926"/>
    <w:rsid w:val="00EF2D35"/>
    <w:rsid w:val="00F05572"/>
    <w:rsid w:val="00F37C2A"/>
    <w:rsid w:val="00F46960"/>
    <w:rsid w:val="00F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2a0ab,#fbf8ca,#acdbc8,#fbc8b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6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033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B5168"/>
    <w:rPr>
      <w:color w:val="954F72" w:themeColor="followedHyperlink"/>
      <w:u w:val="single"/>
    </w:rPr>
  </w:style>
  <w:style w:type="character" w:styleId="a7">
    <w:name w:val="Emphasis"/>
    <w:uiPriority w:val="20"/>
    <w:qFormat/>
    <w:rsid w:val="00AB5168"/>
    <w:rPr>
      <w:b/>
      <w:bCs/>
      <w:i/>
      <w:iCs/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AB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</dc:creator>
  <cp:lastModifiedBy>om</cp:lastModifiedBy>
  <cp:revision>25</cp:revision>
  <cp:lastPrinted>2018-02-22T05:58:00Z</cp:lastPrinted>
  <dcterms:created xsi:type="dcterms:W3CDTF">2019-04-12T07:31:00Z</dcterms:created>
  <dcterms:modified xsi:type="dcterms:W3CDTF">2019-08-19T09:12:00Z</dcterms:modified>
</cp:coreProperties>
</file>