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02D" w:rsidRDefault="0067502D" w:rsidP="00C52EA8">
      <w:pPr>
        <w:jc w:val="both"/>
        <w:rPr>
          <w:rFonts w:eastAsia="Calibri"/>
          <w:b/>
          <w:bCs/>
          <w:i/>
          <w:sz w:val="22"/>
          <w:szCs w:val="22"/>
          <w:lang w:eastAsia="en-US"/>
        </w:rPr>
      </w:pPr>
      <w:r>
        <w:rPr>
          <w:rFonts w:eastAsia="Calibri"/>
          <w:b/>
          <w:bCs/>
          <w:i/>
          <w:sz w:val="22"/>
          <w:szCs w:val="22"/>
          <w:lang w:eastAsia="en-US"/>
        </w:rPr>
        <w:t>Стратегия развития системы образова</w:t>
      </w:r>
      <w:bookmarkStart w:id="0" w:name="_GoBack"/>
      <w:bookmarkEnd w:id="0"/>
      <w:r>
        <w:rPr>
          <w:rFonts w:eastAsia="Calibri"/>
          <w:b/>
          <w:bCs/>
          <w:i/>
          <w:sz w:val="22"/>
          <w:szCs w:val="22"/>
          <w:lang w:eastAsia="en-US"/>
        </w:rPr>
        <w:t xml:space="preserve">ния города Иванова до 2020 года </w:t>
      </w:r>
    </w:p>
    <w:p w:rsidR="0067502D" w:rsidRDefault="0067502D" w:rsidP="00C52EA8">
      <w:pPr>
        <w:jc w:val="both"/>
        <w:rPr>
          <w:rFonts w:eastAsia="Calibri"/>
          <w:b/>
          <w:bCs/>
          <w:i/>
          <w:sz w:val="22"/>
          <w:szCs w:val="22"/>
          <w:lang w:eastAsia="en-US"/>
        </w:rPr>
      </w:pPr>
    </w:p>
    <w:p w:rsidR="00C52EA8" w:rsidRDefault="00F40C19" w:rsidP="00C52EA8">
      <w:pPr>
        <w:jc w:val="both"/>
        <w:rPr>
          <w:rFonts w:eastAsia="Calibri"/>
          <w:b/>
          <w:bCs/>
          <w:i/>
          <w:sz w:val="22"/>
          <w:szCs w:val="22"/>
          <w:lang w:eastAsia="en-US"/>
        </w:rPr>
      </w:pPr>
      <w:r w:rsidRPr="00F40C19">
        <w:rPr>
          <w:rFonts w:eastAsia="Calibri"/>
          <w:b/>
          <w:bCs/>
          <w:i/>
          <w:sz w:val="22"/>
          <w:szCs w:val="22"/>
          <w:lang w:eastAsia="en-US"/>
        </w:rPr>
        <w:t>Повышение доступности и качества образования</w:t>
      </w:r>
    </w:p>
    <w:p w:rsidR="00C52EA8" w:rsidRPr="00CF53DC" w:rsidRDefault="00C52EA8" w:rsidP="00C52EA8">
      <w:pPr>
        <w:jc w:val="both"/>
        <w:rPr>
          <w:rFonts w:eastAsia="Calibri"/>
          <w:b/>
          <w:bCs/>
          <w:i/>
          <w:sz w:val="22"/>
          <w:szCs w:val="22"/>
          <w:lang w:eastAsia="en-US"/>
        </w:rPr>
      </w:pPr>
    </w:p>
    <w:p w:rsidR="0024687E" w:rsidRDefault="0024687E" w:rsidP="00974AEB">
      <w:pPr>
        <w:ind w:firstLine="708"/>
        <w:jc w:val="both"/>
        <w:rPr>
          <w:rFonts w:eastAsia="Calibri"/>
          <w:lang w:eastAsia="en-US"/>
        </w:rPr>
      </w:pPr>
      <w:r w:rsidRPr="0024687E">
        <w:rPr>
          <w:rFonts w:eastAsia="Calibri"/>
          <w:lang w:eastAsia="en-US"/>
        </w:rPr>
        <w:t xml:space="preserve">Основными направлениями деятельности в сфере образования </w:t>
      </w:r>
      <w:r>
        <w:rPr>
          <w:rFonts w:eastAsia="Calibri"/>
          <w:lang w:eastAsia="en-US"/>
        </w:rPr>
        <w:t xml:space="preserve">города Иванова </w:t>
      </w:r>
      <w:r w:rsidRPr="0024687E">
        <w:rPr>
          <w:rFonts w:eastAsia="Calibri"/>
          <w:lang w:eastAsia="en-US"/>
        </w:rPr>
        <w:t>является решение вопросов, связанных со снижением очередности на зачисление в организации дошкольного образования, созданием условий для сокращения доли детей, обучающихся во вторую смену,  созданием современных условий обучения и воспитания</w:t>
      </w:r>
      <w:r w:rsidR="006B1452">
        <w:rPr>
          <w:rFonts w:eastAsia="Calibri"/>
          <w:lang w:eastAsia="en-US"/>
        </w:rPr>
        <w:t>,</w:t>
      </w:r>
      <w:r w:rsidRPr="0024687E">
        <w:rPr>
          <w:rFonts w:eastAsia="Calibri"/>
          <w:lang w:eastAsia="en-US"/>
        </w:rPr>
        <w:t xml:space="preserve"> повышением качества предос</w:t>
      </w:r>
      <w:r w:rsidR="008446A9">
        <w:rPr>
          <w:rFonts w:eastAsia="Calibri"/>
          <w:lang w:eastAsia="en-US"/>
        </w:rPr>
        <w:t>тавления образовательных услуг.</w:t>
      </w:r>
    </w:p>
    <w:p w:rsidR="0024687E" w:rsidRPr="0024687E" w:rsidRDefault="008446A9" w:rsidP="008446A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24687E" w:rsidRPr="0024687E">
        <w:rPr>
          <w:rFonts w:eastAsia="Calibri"/>
          <w:lang w:eastAsia="en-US"/>
        </w:rPr>
        <w:t xml:space="preserve">Муниципальная система образования </w:t>
      </w:r>
      <w:proofErr w:type="gramStart"/>
      <w:r>
        <w:rPr>
          <w:rFonts w:eastAsia="Calibri"/>
          <w:lang w:eastAsia="en-US"/>
        </w:rPr>
        <w:t>на конец</w:t>
      </w:r>
      <w:proofErr w:type="gramEnd"/>
      <w:r>
        <w:rPr>
          <w:rFonts w:eastAsia="Calibri"/>
          <w:lang w:eastAsia="en-US"/>
        </w:rPr>
        <w:t xml:space="preserve"> 2020 года </w:t>
      </w:r>
      <w:r w:rsidR="0024687E" w:rsidRPr="0024687E">
        <w:rPr>
          <w:rFonts w:eastAsia="Calibri"/>
          <w:lang w:eastAsia="en-US"/>
        </w:rPr>
        <w:t xml:space="preserve">имеет широкую сеть учреждений дошкольного, общего и дополнительного образования детей: 137 детских садов, 49 школ, 9 учреждения дополнительного образования детей. Также активно развивается негосударственный сектор в сфере дошкольного, общего и дополнительного образования. </w:t>
      </w:r>
    </w:p>
    <w:p w:rsidR="00C52EA8" w:rsidRPr="00C422FA" w:rsidRDefault="008446A9" w:rsidP="00C422FA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За </w:t>
      </w:r>
      <w:r w:rsidR="00974AEB" w:rsidRPr="00974AEB">
        <w:rPr>
          <w:rFonts w:eastAsia="Calibri"/>
          <w:lang w:eastAsia="en-US"/>
        </w:rPr>
        <w:t xml:space="preserve"> последние годы п</w:t>
      </w:r>
      <w:r>
        <w:rPr>
          <w:rFonts w:eastAsia="Calibri"/>
          <w:lang w:eastAsia="en-US"/>
        </w:rPr>
        <w:t>роизошли значительные изменения в</w:t>
      </w:r>
      <w:r w:rsidRPr="008446A9">
        <w:rPr>
          <w:rFonts w:eastAsia="Calibri"/>
          <w:lang w:eastAsia="en-US"/>
        </w:rPr>
        <w:t xml:space="preserve"> муниципальной  системе образования</w:t>
      </w:r>
      <w:r w:rsidR="00C422FA">
        <w:rPr>
          <w:rFonts w:eastAsia="Calibri"/>
          <w:lang w:eastAsia="en-US"/>
        </w:rPr>
        <w:t xml:space="preserve">. </w:t>
      </w:r>
      <w:r w:rsidR="00C52EA8" w:rsidRPr="002756A4">
        <w:rPr>
          <w:rFonts w:eastAsiaTheme="minorHAnsi"/>
          <w:lang w:eastAsia="en-US"/>
        </w:rPr>
        <w:t>Основные показатели муниципального сектора системы образо</w:t>
      </w:r>
      <w:r w:rsidR="00C52EA8">
        <w:rPr>
          <w:rFonts w:eastAsiaTheme="minorHAnsi"/>
          <w:lang w:eastAsia="en-US"/>
        </w:rPr>
        <w:t>вания представлены в таблице 13.</w:t>
      </w:r>
    </w:p>
    <w:p w:rsidR="00C52EA8" w:rsidRPr="002756A4" w:rsidRDefault="00C52EA8" w:rsidP="00C52EA8">
      <w:pPr>
        <w:autoSpaceDE w:val="0"/>
        <w:autoSpaceDN w:val="0"/>
        <w:adjustRightInd w:val="0"/>
        <w:ind w:firstLine="708"/>
        <w:jc w:val="right"/>
        <w:rPr>
          <w:rFonts w:eastAsiaTheme="minorHAnsi"/>
          <w:lang w:eastAsia="en-US"/>
        </w:rPr>
      </w:pPr>
      <w:r w:rsidRPr="002756A4">
        <w:rPr>
          <w:rFonts w:eastAsiaTheme="minorHAnsi"/>
          <w:lang w:eastAsia="en-US"/>
        </w:rPr>
        <w:t xml:space="preserve">Таблица </w:t>
      </w:r>
      <w:r>
        <w:rPr>
          <w:rFonts w:eastAsiaTheme="minorHAnsi"/>
          <w:lang w:eastAsia="en-US"/>
        </w:rPr>
        <w:t>13</w:t>
      </w:r>
    </w:p>
    <w:p w:rsidR="00C52EA8" w:rsidRDefault="00C52EA8" w:rsidP="00C52EA8">
      <w:pPr>
        <w:jc w:val="center"/>
        <w:rPr>
          <w:rFonts w:eastAsia="Calibri"/>
          <w:b/>
          <w:lang w:eastAsia="en-US"/>
        </w:rPr>
      </w:pPr>
      <w:r w:rsidRPr="0005023A">
        <w:rPr>
          <w:rFonts w:eastAsia="Calibri"/>
          <w:b/>
          <w:lang w:eastAsia="en-US"/>
        </w:rPr>
        <w:t>Основные показатели муниципального сектора системы образования</w:t>
      </w:r>
    </w:p>
    <w:p w:rsidR="00C52EA8" w:rsidRDefault="00C52EA8" w:rsidP="00C52EA8">
      <w:pPr>
        <w:jc w:val="center"/>
        <w:rPr>
          <w:rFonts w:eastAsia="Calibri"/>
          <w:b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1418"/>
        <w:gridCol w:w="1417"/>
        <w:gridCol w:w="1276"/>
        <w:gridCol w:w="1276"/>
      </w:tblGrid>
      <w:tr w:rsidR="00C52EA8" w:rsidRPr="002A6AAA" w:rsidTr="00273529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8" w:rsidRPr="004436CD" w:rsidRDefault="00C52EA8" w:rsidP="0027352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436CD">
              <w:rPr>
                <w:rFonts w:eastAsia="Calibri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4436CD">
              <w:rPr>
                <w:rFonts w:eastAsia="Calibri"/>
                <w:b/>
                <w:bCs/>
                <w:sz w:val="20"/>
                <w:szCs w:val="20"/>
              </w:rPr>
              <w:t>п</w:t>
            </w:r>
            <w:proofErr w:type="gramEnd"/>
            <w:r w:rsidRPr="004436CD">
              <w:rPr>
                <w:rFonts w:eastAsia="Calibri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A8" w:rsidRPr="004436CD" w:rsidRDefault="00C52EA8" w:rsidP="00273529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436CD">
              <w:rPr>
                <w:rFonts w:eastAsia="Calibri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A8" w:rsidRPr="004436CD" w:rsidRDefault="00C52EA8" w:rsidP="0027352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436CD">
              <w:rPr>
                <w:rFonts w:eastAsia="Calibri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A8" w:rsidRPr="004436CD" w:rsidRDefault="00C52EA8" w:rsidP="0027352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436CD">
              <w:rPr>
                <w:rFonts w:eastAsia="Calibri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A8" w:rsidRPr="004436CD" w:rsidRDefault="00C52EA8" w:rsidP="00273529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436CD">
              <w:rPr>
                <w:rFonts w:eastAsia="Calibri"/>
                <w:b/>
                <w:bCs/>
                <w:sz w:val="20"/>
                <w:szCs w:val="20"/>
              </w:rPr>
              <w:t xml:space="preserve">2018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A8" w:rsidRPr="004436CD" w:rsidRDefault="00C52EA8" w:rsidP="00273529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436CD">
              <w:rPr>
                <w:rFonts w:eastAsia="Calibri"/>
                <w:b/>
                <w:bCs/>
                <w:sz w:val="20"/>
                <w:szCs w:val="20"/>
              </w:rPr>
              <w:t xml:space="preserve">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EA8" w:rsidRPr="004436CD" w:rsidRDefault="00C52EA8" w:rsidP="00273529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436CD">
              <w:rPr>
                <w:rFonts w:eastAsia="Calibri"/>
                <w:b/>
                <w:bCs/>
                <w:sz w:val="20"/>
                <w:szCs w:val="20"/>
              </w:rPr>
              <w:t>2020</w:t>
            </w:r>
          </w:p>
        </w:tc>
      </w:tr>
      <w:tr w:rsidR="00C52EA8" w:rsidRPr="002A6AAA" w:rsidTr="00273529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A8" w:rsidRPr="004436CD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436CD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8" w:rsidRPr="004436CD" w:rsidRDefault="00C52EA8" w:rsidP="0027352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436CD">
              <w:rPr>
                <w:rFonts w:eastAsiaTheme="minorHAnsi"/>
                <w:sz w:val="20"/>
                <w:szCs w:val="20"/>
                <w:lang w:eastAsia="en-US"/>
              </w:rPr>
              <w:t>Число обучающихся по основным общеобразовательным программам дошкольного образования,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8" w:rsidRPr="0085615C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52EA8" w:rsidRPr="0085615C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52EA8" w:rsidRPr="0085615C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5615C">
              <w:rPr>
                <w:rFonts w:eastAsia="Calibri"/>
                <w:bCs/>
                <w:sz w:val="20"/>
                <w:szCs w:val="20"/>
              </w:rPr>
              <w:t>21 901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8" w:rsidRPr="0085615C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52EA8" w:rsidRPr="0085615C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52EA8" w:rsidRPr="0085615C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5615C">
              <w:rPr>
                <w:rFonts w:eastAsia="Calibri"/>
                <w:bCs/>
                <w:sz w:val="20"/>
                <w:szCs w:val="20"/>
              </w:rPr>
              <w:t>22 230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A8" w:rsidRPr="004436CD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436CD">
              <w:rPr>
                <w:rFonts w:eastAsiaTheme="minorHAnsi"/>
                <w:sz w:val="20"/>
                <w:szCs w:val="20"/>
                <w:lang w:eastAsia="en-US"/>
              </w:rPr>
              <w:t>22 695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A8" w:rsidRPr="004436CD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  <w:vertAlign w:val="superscript"/>
                <w:lang w:eastAsia="en-US"/>
              </w:rPr>
            </w:pPr>
            <w:r w:rsidRPr="004436CD">
              <w:rPr>
                <w:rFonts w:eastAsiaTheme="minorHAnsi"/>
                <w:sz w:val="20"/>
                <w:szCs w:val="20"/>
                <w:lang w:eastAsia="en-US"/>
              </w:rPr>
              <w:t>22 902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A8" w:rsidRPr="004436CD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436CD">
              <w:rPr>
                <w:rFonts w:eastAsiaTheme="minorHAnsi"/>
                <w:sz w:val="20"/>
                <w:szCs w:val="20"/>
                <w:lang w:eastAsia="en-US"/>
              </w:rPr>
              <w:t>22 443</w:t>
            </w:r>
          </w:p>
        </w:tc>
      </w:tr>
      <w:tr w:rsidR="00C52EA8" w:rsidRPr="002A6AAA" w:rsidTr="00220B4D">
        <w:trPr>
          <w:trHeight w:val="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A8" w:rsidRPr="004436CD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436CD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8" w:rsidRPr="004436CD" w:rsidRDefault="00C52EA8" w:rsidP="0027352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4436CD">
              <w:rPr>
                <w:rFonts w:eastAsiaTheme="minorHAnsi"/>
                <w:sz w:val="20"/>
                <w:szCs w:val="20"/>
                <w:lang w:eastAsia="en-US"/>
              </w:rPr>
              <w:t xml:space="preserve">Доступность дошкольного образования (отношение численности детей 1 - 7 лет, которым предоставлена возможность получать услуги дошкольного образования, к общей численности детей в возрасте </w:t>
            </w:r>
            <w:proofErr w:type="gramEnd"/>
          </w:p>
          <w:p w:rsidR="00C52EA8" w:rsidRPr="004436CD" w:rsidRDefault="00C52EA8" w:rsidP="0027352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4436CD">
              <w:rPr>
                <w:rFonts w:eastAsiaTheme="minorHAnsi"/>
                <w:sz w:val="20"/>
                <w:szCs w:val="20"/>
                <w:lang w:eastAsia="en-US"/>
              </w:rPr>
              <w:t>1 - 7 лет), %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A8" w:rsidRPr="0085615C" w:rsidRDefault="00C52EA8" w:rsidP="00220B4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52EA8" w:rsidRPr="0085615C" w:rsidRDefault="00C52EA8" w:rsidP="00220B4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5615C">
              <w:rPr>
                <w:rFonts w:eastAsia="Calibri"/>
                <w:bCs/>
                <w:sz w:val="20"/>
                <w:szCs w:val="20"/>
              </w:rPr>
              <w:t>83,1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A8" w:rsidRPr="0085615C" w:rsidRDefault="00C52EA8" w:rsidP="00220B4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52EA8" w:rsidRPr="0085615C" w:rsidRDefault="00C52EA8" w:rsidP="00220B4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5615C">
              <w:rPr>
                <w:rFonts w:eastAsia="Calibri"/>
                <w:bCs/>
                <w:sz w:val="20"/>
                <w:szCs w:val="20"/>
              </w:rPr>
              <w:t>82,6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A8" w:rsidRPr="0085615C" w:rsidRDefault="00C52EA8" w:rsidP="00220B4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5615C">
              <w:rPr>
                <w:rFonts w:eastAsia="Calibri"/>
                <w:bCs/>
                <w:sz w:val="20"/>
                <w:szCs w:val="20"/>
                <w:lang w:eastAsia="en-US"/>
              </w:rPr>
              <w:t>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A8" w:rsidRPr="0085615C" w:rsidRDefault="00C52EA8" w:rsidP="00220B4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5615C">
              <w:rPr>
                <w:rFonts w:eastAsia="Calibri"/>
                <w:bCs/>
                <w:sz w:val="20"/>
                <w:szCs w:val="20"/>
                <w:lang w:eastAsia="en-US"/>
              </w:rPr>
              <w:t>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A8" w:rsidRPr="0085615C" w:rsidRDefault="00C52EA8" w:rsidP="00220B4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5615C">
              <w:rPr>
                <w:rFonts w:eastAsia="Calibri"/>
                <w:bCs/>
                <w:sz w:val="20"/>
                <w:szCs w:val="20"/>
                <w:lang w:eastAsia="en-US"/>
              </w:rPr>
              <w:t>82,0</w:t>
            </w:r>
          </w:p>
        </w:tc>
      </w:tr>
      <w:tr w:rsidR="00C52EA8" w:rsidRPr="002A6AAA" w:rsidTr="00273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A8" w:rsidRPr="004436CD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436CD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8" w:rsidRPr="004436CD" w:rsidRDefault="00C52EA8" w:rsidP="0027352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436CD">
              <w:rPr>
                <w:rFonts w:eastAsiaTheme="minorHAnsi"/>
                <w:sz w:val="20"/>
                <w:szCs w:val="20"/>
                <w:lang w:eastAsia="en-US"/>
              </w:rPr>
              <w:t>Создано мест в муниципальных дошкольных учреждениях, 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8" w:rsidRPr="0085615C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52EA8" w:rsidRPr="0085615C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704841" w:rsidRPr="0085615C" w:rsidRDefault="00704841" w:rsidP="0027352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5615C">
              <w:rPr>
                <w:rFonts w:eastAsia="Calibri"/>
                <w:bCs/>
                <w:sz w:val="20"/>
                <w:szCs w:val="20"/>
              </w:rPr>
              <w:t>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8" w:rsidRPr="0085615C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52EA8" w:rsidRPr="0085615C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704841" w:rsidRPr="0085615C" w:rsidRDefault="00704841" w:rsidP="0027352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5615C">
              <w:rPr>
                <w:rFonts w:eastAsia="Calibri"/>
                <w:bCs/>
                <w:sz w:val="20"/>
                <w:szCs w:val="20"/>
              </w:rPr>
              <w:t>80</w:t>
            </w:r>
          </w:p>
          <w:p w:rsidR="00704841" w:rsidRPr="0085615C" w:rsidRDefault="00704841" w:rsidP="0027352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A8" w:rsidRPr="0085615C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704841" w:rsidRPr="0085615C" w:rsidRDefault="00704841" w:rsidP="0027352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5615C">
              <w:rPr>
                <w:rFonts w:eastAsia="Calibri"/>
                <w:bCs/>
                <w:sz w:val="20"/>
                <w:szCs w:val="20"/>
                <w:lang w:eastAsia="en-US"/>
              </w:rPr>
              <w:t>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A8" w:rsidRPr="0085615C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C12406" w:rsidRPr="0085615C" w:rsidRDefault="00C12406" w:rsidP="0027352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5615C">
              <w:rPr>
                <w:rFonts w:eastAsia="Calibri"/>
                <w:bCs/>
                <w:sz w:val="20"/>
                <w:szCs w:val="20"/>
                <w:lang w:eastAsia="en-US"/>
              </w:rPr>
              <w:t>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A8" w:rsidRPr="0085615C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5615C">
              <w:rPr>
                <w:rFonts w:eastAsia="Calibri"/>
                <w:bCs/>
                <w:sz w:val="20"/>
                <w:szCs w:val="20"/>
                <w:lang w:eastAsia="en-US"/>
              </w:rPr>
              <w:t>284</w:t>
            </w:r>
          </w:p>
        </w:tc>
      </w:tr>
      <w:tr w:rsidR="00C52EA8" w:rsidRPr="002A6AAA" w:rsidTr="00273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A8" w:rsidRPr="004436CD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436CD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8" w:rsidRPr="004436CD" w:rsidRDefault="00C52EA8" w:rsidP="0027352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436CD">
              <w:rPr>
                <w:rFonts w:eastAsiaTheme="minorHAnsi"/>
                <w:sz w:val="20"/>
                <w:szCs w:val="20"/>
                <w:lang w:eastAsia="en-US"/>
              </w:rPr>
              <w:t xml:space="preserve">Число обучающихся по основным общеобразовательным программам общего образования (начального, основного и среднего), чел.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8" w:rsidRPr="0085615C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C52EA8" w:rsidRPr="0085615C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C52EA8" w:rsidRPr="0085615C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C52EA8" w:rsidRPr="0085615C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5615C">
              <w:rPr>
                <w:rFonts w:eastAsia="Calibri"/>
                <w:bCs/>
                <w:sz w:val="20"/>
                <w:szCs w:val="20"/>
                <w:lang w:eastAsia="en-US"/>
              </w:rPr>
              <w:t>36 901,1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8" w:rsidRPr="0085615C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52EA8" w:rsidRPr="0085615C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52EA8" w:rsidRPr="0085615C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52EA8" w:rsidRPr="0085615C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5615C">
              <w:rPr>
                <w:rFonts w:eastAsia="Calibri"/>
                <w:bCs/>
                <w:sz w:val="20"/>
                <w:szCs w:val="20"/>
              </w:rPr>
              <w:t>38 272,5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A8" w:rsidRPr="0085615C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5615C">
              <w:rPr>
                <w:rFonts w:eastAsia="Calibri"/>
                <w:bCs/>
                <w:sz w:val="20"/>
                <w:szCs w:val="20"/>
                <w:lang w:eastAsia="en-US"/>
              </w:rPr>
              <w:t>39 483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A8" w:rsidRPr="0085615C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5615C">
              <w:rPr>
                <w:rFonts w:eastAsia="Calibri"/>
                <w:bCs/>
                <w:sz w:val="20"/>
                <w:szCs w:val="20"/>
                <w:lang w:eastAsia="en-US"/>
              </w:rPr>
              <w:t>40 429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A8" w:rsidRPr="0085615C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5615C">
              <w:rPr>
                <w:rFonts w:eastAsia="Calibri"/>
                <w:bCs/>
                <w:sz w:val="20"/>
                <w:szCs w:val="20"/>
                <w:lang w:eastAsia="en-US"/>
              </w:rPr>
              <w:t>41 276</w:t>
            </w:r>
          </w:p>
        </w:tc>
      </w:tr>
      <w:tr w:rsidR="00C52EA8" w:rsidRPr="002A6AAA" w:rsidTr="00273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A8" w:rsidRPr="004436CD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436CD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68" w:rsidRPr="00464B62" w:rsidRDefault="00C52EA8" w:rsidP="0027352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436CD">
              <w:rPr>
                <w:rFonts w:eastAsiaTheme="minorHAnsi"/>
                <w:sz w:val="20"/>
                <w:szCs w:val="20"/>
                <w:lang w:eastAsia="en-US"/>
              </w:rPr>
              <w:t xml:space="preserve">Удельный вес учащихся общеобразовательных организаций, обучающихся в соответствии с новыми </w:t>
            </w:r>
            <w:r w:rsidRPr="004436CD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федеральными государственными образовательными стандартами,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8" w:rsidRPr="0085615C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52EA8" w:rsidRPr="0085615C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52EA8" w:rsidRPr="0085615C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52EA8" w:rsidRPr="0085615C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52EA8" w:rsidRPr="0085615C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52EA8" w:rsidRPr="0085615C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5615C">
              <w:rPr>
                <w:rFonts w:eastAsia="Calibri"/>
                <w:bCs/>
                <w:sz w:val="20"/>
                <w:szCs w:val="20"/>
              </w:rPr>
              <w:t>66,4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8" w:rsidRPr="0085615C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52EA8" w:rsidRPr="0085615C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52EA8" w:rsidRPr="0085615C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52EA8" w:rsidRPr="0085615C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52EA8" w:rsidRPr="0085615C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52EA8" w:rsidRPr="0085615C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5615C">
              <w:rPr>
                <w:rFonts w:eastAsia="Calibri"/>
                <w:bCs/>
                <w:sz w:val="20"/>
                <w:szCs w:val="20"/>
              </w:rPr>
              <w:t>75,1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A8" w:rsidRPr="0085615C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5615C">
              <w:rPr>
                <w:rFonts w:eastAsiaTheme="minorHAnsi"/>
                <w:sz w:val="20"/>
                <w:szCs w:val="20"/>
                <w:lang w:eastAsia="en-US"/>
              </w:rPr>
              <w:t>93,1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A8" w:rsidRPr="0085615C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5615C">
              <w:rPr>
                <w:rFonts w:eastAsiaTheme="minorHAnsi"/>
                <w:sz w:val="20"/>
                <w:szCs w:val="20"/>
                <w:lang w:eastAsia="en-US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A8" w:rsidRPr="0085615C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5615C">
              <w:rPr>
                <w:rFonts w:eastAsiaTheme="minorHAnsi"/>
                <w:sz w:val="20"/>
                <w:szCs w:val="20"/>
                <w:lang w:eastAsia="en-US"/>
              </w:rPr>
              <w:t>96,2</w:t>
            </w:r>
          </w:p>
        </w:tc>
      </w:tr>
      <w:tr w:rsidR="00C52EA8" w:rsidRPr="002A6AAA" w:rsidTr="00220B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A8" w:rsidRPr="004436CD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436CD">
              <w:rPr>
                <w:rFonts w:eastAsia="Calibri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8" w:rsidRPr="004436CD" w:rsidRDefault="00C52EA8" w:rsidP="0027352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436CD">
              <w:rPr>
                <w:rFonts w:eastAsiaTheme="minorHAnsi"/>
                <w:sz w:val="20"/>
                <w:szCs w:val="20"/>
                <w:lang w:eastAsia="en-US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A8" w:rsidRPr="0085615C" w:rsidRDefault="00C52EA8" w:rsidP="00220B4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52EA8" w:rsidRPr="0085615C" w:rsidRDefault="00C52EA8" w:rsidP="00220B4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52EA8" w:rsidRPr="0085615C" w:rsidRDefault="00C52EA8" w:rsidP="00220B4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220B4D" w:rsidRDefault="00220B4D" w:rsidP="00220B4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52EA8" w:rsidRPr="0085615C" w:rsidRDefault="00C52EA8" w:rsidP="00220B4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5615C">
              <w:rPr>
                <w:rFonts w:eastAsia="Calibri"/>
                <w:bCs/>
                <w:sz w:val="20"/>
                <w:szCs w:val="20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4D" w:rsidRDefault="00220B4D" w:rsidP="00220B4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220B4D" w:rsidRDefault="00220B4D" w:rsidP="00220B4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220B4D" w:rsidRDefault="00220B4D" w:rsidP="00220B4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220B4D" w:rsidRDefault="00220B4D" w:rsidP="00220B4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52EA8" w:rsidRPr="0085615C" w:rsidRDefault="00C52EA8" w:rsidP="00220B4D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5615C">
              <w:rPr>
                <w:rFonts w:eastAsia="Calibri"/>
                <w:bCs/>
                <w:sz w:val="20"/>
                <w:szCs w:val="20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4D" w:rsidRDefault="00220B4D" w:rsidP="00220B4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220B4D" w:rsidRDefault="00220B4D" w:rsidP="00220B4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220B4D" w:rsidRDefault="00220B4D" w:rsidP="00220B4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220B4D" w:rsidRDefault="00220B4D" w:rsidP="00220B4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C52EA8" w:rsidRPr="0085615C" w:rsidRDefault="00C52EA8" w:rsidP="00220B4D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5615C">
              <w:rPr>
                <w:rFonts w:eastAsia="Calibri"/>
                <w:bCs/>
                <w:sz w:val="20"/>
                <w:szCs w:val="20"/>
                <w:lang w:eastAsia="en-US"/>
              </w:rPr>
              <w:t>0,23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4D" w:rsidRDefault="00220B4D" w:rsidP="0027352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220B4D" w:rsidRDefault="00220B4D" w:rsidP="0027352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220B4D" w:rsidRDefault="00220B4D" w:rsidP="0027352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220B4D" w:rsidRDefault="00220B4D" w:rsidP="0027352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C52EA8" w:rsidRPr="0085615C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5615C">
              <w:rPr>
                <w:rFonts w:eastAsia="Calibri"/>
                <w:bCs/>
                <w:sz w:val="20"/>
                <w:szCs w:val="20"/>
                <w:lang w:eastAsia="en-US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4D" w:rsidRDefault="00220B4D" w:rsidP="0027352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220B4D" w:rsidRDefault="00220B4D" w:rsidP="0027352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220B4D" w:rsidRDefault="00220B4D" w:rsidP="0027352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220B4D" w:rsidRDefault="00220B4D" w:rsidP="0027352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C52EA8" w:rsidRPr="0085615C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5615C">
              <w:rPr>
                <w:rFonts w:eastAsia="Calibri"/>
                <w:bCs/>
                <w:sz w:val="20"/>
                <w:szCs w:val="20"/>
                <w:lang w:eastAsia="en-US"/>
              </w:rPr>
              <w:t>0,0</w:t>
            </w:r>
          </w:p>
        </w:tc>
      </w:tr>
      <w:tr w:rsidR="00C52EA8" w:rsidRPr="002A6AAA" w:rsidTr="00AC18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A8" w:rsidRPr="004436CD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436CD"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8" w:rsidRPr="004436CD" w:rsidRDefault="00C52EA8" w:rsidP="0027352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436CD">
              <w:rPr>
                <w:rFonts w:eastAsiaTheme="minorHAnsi"/>
                <w:sz w:val="20"/>
                <w:szCs w:val="20"/>
                <w:lang w:eastAsia="en-US"/>
              </w:rPr>
              <w:t xml:space="preserve">Доля обучающихся в муниципальных общеобразовательных учреждениях, занимающихся во вторую (третью) смену, в общей </w:t>
            </w:r>
            <w:proofErr w:type="gramStart"/>
            <w:r w:rsidRPr="004436CD">
              <w:rPr>
                <w:rFonts w:eastAsiaTheme="minorHAnsi"/>
                <w:sz w:val="20"/>
                <w:szCs w:val="20"/>
                <w:lang w:eastAsia="en-US"/>
              </w:rPr>
              <w:t>численности</w:t>
            </w:r>
            <w:proofErr w:type="gramEnd"/>
            <w:r w:rsidRPr="004436CD">
              <w:rPr>
                <w:rFonts w:eastAsiaTheme="minorHAnsi"/>
                <w:sz w:val="20"/>
                <w:szCs w:val="20"/>
                <w:lang w:eastAsia="en-US"/>
              </w:rPr>
              <w:t xml:space="preserve"> обучающихся в муниципальных общеобразовательных учреждениях,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A8" w:rsidRPr="0085615C" w:rsidRDefault="00C52EA8" w:rsidP="00AC181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52EA8" w:rsidRPr="0085615C" w:rsidRDefault="00C52EA8" w:rsidP="00AC181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5615C">
              <w:rPr>
                <w:rFonts w:eastAsia="Calibri"/>
                <w:bCs/>
                <w:sz w:val="20"/>
                <w:szCs w:val="20"/>
              </w:rPr>
              <w:t>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A8" w:rsidRPr="0085615C" w:rsidRDefault="00C52EA8" w:rsidP="00AC181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C52EA8" w:rsidRPr="0085615C" w:rsidRDefault="00C52EA8" w:rsidP="00AC181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5615C">
              <w:rPr>
                <w:rFonts w:eastAsia="Calibri"/>
                <w:bCs/>
                <w:sz w:val="20"/>
                <w:szCs w:val="20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A8" w:rsidRPr="0085615C" w:rsidRDefault="00C52EA8" w:rsidP="00AC1816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5615C">
              <w:rPr>
                <w:rFonts w:eastAsia="Calibri"/>
                <w:bCs/>
                <w:sz w:val="20"/>
                <w:szCs w:val="20"/>
                <w:lang w:eastAsia="en-US"/>
              </w:rPr>
              <w:t>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A8" w:rsidRPr="0085615C" w:rsidRDefault="00C52EA8" w:rsidP="00AC1816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5615C">
              <w:rPr>
                <w:rFonts w:eastAsia="Calibri"/>
                <w:bCs/>
                <w:sz w:val="20"/>
                <w:szCs w:val="20"/>
                <w:lang w:eastAsia="en-US"/>
              </w:rPr>
              <w:t>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A8" w:rsidRPr="0085615C" w:rsidRDefault="005D16CA" w:rsidP="00AC1816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10,8</w:t>
            </w:r>
          </w:p>
        </w:tc>
      </w:tr>
      <w:tr w:rsidR="0085615C" w:rsidRPr="0085615C" w:rsidTr="002735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A8" w:rsidRPr="001324B3" w:rsidRDefault="00C52EA8" w:rsidP="00273529">
            <w:pPr>
              <w:jc w:val="center"/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1324B3">
              <w:rPr>
                <w:rFonts w:eastAsia="Calibri"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968" w:rsidRPr="0085615C" w:rsidRDefault="00C52EA8" w:rsidP="0027352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5615C">
              <w:rPr>
                <w:rFonts w:eastAsiaTheme="minorHAnsi"/>
                <w:sz w:val="20"/>
                <w:szCs w:val="20"/>
                <w:lang w:eastAsia="en-US"/>
              </w:rPr>
              <w:t xml:space="preserve">Доля учреждений образования, подключенных </w:t>
            </w:r>
            <w:r w:rsidRPr="0085615C">
              <w:rPr>
                <w:rFonts w:eastAsiaTheme="minorHAnsi"/>
                <w:sz w:val="20"/>
                <w:szCs w:val="20"/>
                <w:lang w:eastAsia="en-US"/>
              </w:rPr>
              <w:br/>
              <w:t>с сети Интернет по оптико-волоконным линиям, %</w:t>
            </w:r>
            <w:r w:rsidR="00EE7968" w:rsidRPr="0085615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C52EA8" w:rsidRPr="001324B3" w:rsidRDefault="00C52EA8" w:rsidP="00273529">
            <w:pPr>
              <w:rPr>
                <w:rFonts w:eastAsia="Calibri"/>
                <w:bCs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8" w:rsidRPr="004436CD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</w:p>
          <w:p w:rsidR="00C52EA8" w:rsidRPr="004436CD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</w:p>
          <w:p w:rsidR="00C52EA8" w:rsidRPr="004436CD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  <w:r w:rsidRPr="004436CD">
              <w:rPr>
                <w:rFonts w:eastAsia="Calibri"/>
                <w:bCs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A8" w:rsidRPr="004436CD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</w:p>
          <w:p w:rsidR="00C52EA8" w:rsidRPr="004436CD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</w:p>
          <w:p w:rsidR="00C52EA8" w:rsidRPr="004436CD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  <w:r w:rsidRPr="004436CD">
              <w:rPr>
                <w:rFonts w:eastAsia="Calibri"/>
                <w:bCs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A8" w:rsidRPr="004436CD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436CD">
              <w:rPr>
                <w:rFonts w:eastAsiaTheme="minorHAnsi"/>
                <w:sz w:val="20"/>
                <w:szCs w:val="20"/>
                <w:lang w:eastAsia="en-US"/>
              </w:rPr>
              <w:t>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A8" w:rsidRPr="004436CD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436CD">
              <w:rPr>
                <w:rFonts w:eastAsiaTheme="minorHAnsi"/>
                <w:sz w:val="20"/>
                <w:szCs w:val="20"/>
                <w:lang w:eastAsia="en-US"/>
              </w:rPr>
              <w:t>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A8" w:rsidRPr="0085615C" w:rsidRDefault="00C52EA8" w:rsidP="00273529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5615C">
              <w:rPr>
                <w:rFonts w:eastAsia="Calibri"/>
                <w:bCs/>
                <w:sz w:val="20"/>
                <w:szCs w:val="20"/>
                <w:lang w:eastAsia="en-US"/>
              </w:rPr>
              <w:t>93,0</w:t>
            </w:r>
          </w:p>
        </w:tc>
      </w:tr>
      <w:tr w:rsidR="00075DCB" w:rsidRPr="0085615C" w:rsidTr="00AC18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CB" w:rsidRPr="001324B3" w:rsidRDefault="00A201A1" w:rsidP="00273529">
            <w:pPr>
              <w:jc w:val="center"/>
              <w:rPr>
                <w:rFonts w:eastAsia="Calibri"/>
                <w:bCs/>
                <w:color w:val="FF0000"/>
                <w:sz w:val="20"/>
                <w:szCs w:val="20"/>
              </w:rPr>
            </w:pPr>
            <w:r>
              <w:rPr>
                <w:rFonts w:eastAsia="Calibri"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DCB" w:rsidRPr="0085615C" w:rsidRDefault="00075DCB" w:rsidP="0027352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075DCB">
              <w:rPr>
                <w:rFonts w:eastAsiaTheme="minorHAnsi"/>
                <w:sz w:val="20"/>
                <w:szCs w:val="20"/>
                <w:lang w:eastAsia="en-US"/>
              </w:rPr>
              <w:t xml:space="preserve">Доля молодых специалистов  до 30 лет, в общей численности </w:t>
            </w:r>
            <w:proofErr w:type="spellStart"/>
            <w:r w:rsidRPr="00075DCB">
              <w:rPr>
                <w:rFonts w:eastAsiaTheme="minorHAnsi"/>
                <w:sz w:val="20"/>
                <w:szCs w:val="20"/>
                <w:lang w:eastAsia="en-US"/>
              </w:rPr>
              <w:t>педработников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CB" w:rsidRPr="00075DCB" w:rsidRDefault="00075DCB" w:rsidP="00AC181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75DCB">
              <w:rPr>
                <w:rFonts w:eastAsia="Calibri"/>
                <w:bCs/>
                <w:sz w:val="20"/>
                <w:szCs w:val="20"/>
              </w:rPr>
              <w:t>15,8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CB" w:rsidRPr="00075DCB" w:rsidRDefault="00075DCB" w:rsidP="00AC181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075DCB">
              <w:rPr>
                <w:rFonts w:eastAsia="Calibri"/>
                <w:bCs/>
                <w:sz w:val="20"/>
                <w:szCs w:val="20"/>
              </w:rPr>
              <w:t>16,0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CB" w:rsidRPr="004436CD" w:rsidRDefault="00075DCB" w:rsidP="00AC181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CB" w:rsidRPr="004436CD" w:rsidRDefault="00075DCB" w:rsidP="00AC181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CB" w:rsidRPr="0085615C" w:rsidRDefault="00075DCB" w:rsidP="00AC1816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16,0</w:t>
            </w:r>
          </w:p>
        </w:tc>
      </w:tr>
      <w:tr w:rsidR="00075DCB" w:rsidRPr="002A6AAA" w:rsidTr="00AC18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CB" w:rsidRPr="004436CD" w:rsidRDefault="00A201A1" w:rsidP="0027352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16" w:rsidRPr="00464B62" w:rsidRDefault="00075DCB" w:rsidP="00075DCB">
            <w:pPr>
              <w:rPr>
                <w:sz w:val="20"/>
                <w:szCs w:val="20"/>
              </w:rPr>
            </w:pPr>
            <w:r w:rsidRPr="00464B62">
              <w:rPr>
                <w:sz w:val="20"/>
                <w:szCs w:val="20"/>
              </w:rPr>
              <w:t xml:space="preserve">Доля детей в возрасте 5 - 18 лет, </w:t>
            </w:r>
            <w:r w:rsidRPr="00464B62">
              <w:rPr>
                <w:sz w:val="20"/>
                <w:szCs w:val="20"/>
              </w:rPr>
              <w:br/>
              <w:t>получающих услуги по дополнительному</w:t>
            </w:r>
            <w:r w:rsidR="00A9724E">
              <w:rPr>
                <w:sz w:val="20"/>
                <w:szCs w:val="20"/>
              </w:rPr>
              <w:t xml:space="preserve"> образованию </w:t>
            </w:r>
            <w:r w:rsidRPr="00464B62">
              <w:rPr>
                <w:sz w:val="20"/>
                <w:szCs w:val="20"/>
              </w:rPr>
              <w:t xml:space="preserve"> </w:t>
            </w:r>
            <w:r w:rsidR="00464B62" w:rsidRPr="00464B62">
              <w:rPr>
                <w:sz w:val="20"/>
                <w:szCs w:val="20"/>
              </w:rPr>
              <w:t>в</w:t>
            </w:r>
            <w:r w:rsidR="00AC1816" w:rsidRPr="00464B62">
              <w:rPr>
                <w:sz w:val="20"/>
                <w:szCs w:val="20"/>
              </w:rPr>
              <w:t xml:space="preserve"> </w:t>
            </w:r>
            <w:proofErr w:type="spellStart"/>
            <w:r w:rsidR="00464B62" w:rsidRPr="00464B62">
              <w:rPr>
                <w:sz w:val="20"/>
                <w:szCs w:val="20"/>
              </w:rPr>
              <w:t>мун</w:t>
            </w:r>
            <w:proofErr w:type="spellEnd"/>
            <w:r w:rsidR="00464B62" w:rsidRPr="00464B62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64B62" w:rsidRPr="00464B62">
              <w:rPr>
                <w:sz w:val="20"/>
                <w:szCs w:val="20"/>
              </w:rPr>
              <w:t>обр</w:t>
            </w:r>
            <w:proofErr w:type="spellEnd"/>
            <w:proofErr w:type="gramEnd"/>
            <w:r w:rsidR="00464B62" w:rsidRPr="00464B62">
              <w:rPr>
                <w:sz w:val="20"/>
                <w:szCs w:val="20"/>
              </w:rPr>
              <w:t xml:space="preserve"> учреждениях</w:t>
            </w:r>
            <w:r w:rsidR="00AC1816" w:rsidRPr="00464B62">
              <w:rPr>
                <w:sz w:val="20"/>
                <w:szCs w:val="20"/>
              </w:rPr>
              <w:t xml:space="preserve">  от</w:t>
            </w:r>
            <w:r w:rsidR="00464B62" w:rsidRPr="00464B62">
              <w:rPr>
                <w:sz w:val="20"/>
                <w:szCs w:val="20"/>
              </w:rPr>
              <w:t xml:space="preserve"> </w:t>
            </w:r>
            <w:r w:rsidR="00AC1816" w:rsidRPr="00464B62">
              <w:rPr>
                <w:sz w:val="20"/>
                <w:szCs w:val="20"/>
              </w:rPr>
              <w:t xml:space="preserve">общей численности детей , обучающихся в </w:t>
            </w:r>
            <w:proofErr w:type="spellStart"/>
            <w:r w:rsidR="00AC1816" w:rsidRPr="00464B62">
              <w:rPr>
                <w:sz w:val="20"/>
                <w:szCs w:val="20"/>
              </w:rPr>
              <w:t>мун</w:t>
            </w:r>
            <w:proofErr w:type="spellEnd"/>
            <w:r w:rsidR="00AC1816" w:rsidRPr="00464B62">
              <w:rPr>
                <w:sz w:val="20"/>
                <w:szCs w:val="20"/>
              </w:rPr>
              <w:t xml:space="preserve"> учр</w:t>
            </w:r>
            <w:r w:rsidR="00464B62" w:rsidRPr="00464B62">
              <w:rPr>
                <w:sz w:val="20"/>
                <w:szCs w:val="20"/>
              </w:rPr>
              <w:t xml:space="preserve">еждениях </w:t>
            </w:r>
          </w:p>
          <w:p w:rsidR="00075DCB" w:rsidRPr="004436CD" w:rsidRDefault="00075DCB" w:rsidP="00273529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CB" w:rsidRDefault="00075DCB" w:rsidP="00AC181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AC1816" w:rsidRPr="0085615C" w:rsidRDefault="00AC1816" w:rsidP="00AC181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CB" w:rsidRDefault="00075DCB" w:rsidP="00AC181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AC1816" w:rsidRPr="0085615C" w:rsidRDefault="00AC1816" w:rsidP="00AC1816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CB" w:rsidRDefault="00075DCB" w:rsidP="00AC1816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AC1816" w:rsidRPr="004436CD" w:rsidRDefault="00AC1816" w:rsidP="00AC1816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CB" w:rsidRPr="00220B4D" w:rsidRDefault="00075DCB" w:rsidP="00AC1816">
            <w:pPr>
              <w:jc w:val="center"/>
              <w:rPr>
                <w:sz w:val="20"/>
                <w:szCs w:val="20"/>
              </w:rPr>
            </w:pPr>
          </w:p>
          <w:p w:rsidR="00AC1816" w:rsidRPr="00220B4D" w:rsidRDefault="00AC1816" w:rsidP="00AC1816">
            <w:pPr>
              <w:jc w:val="center"/>
              <w:rPr>
                <w:sz w:val="20"/>
                <w:szCs w:val="20"/>
              </w:rPr>
            </w:pPr>
            <w:r w:rsidRPr="00220B4D">
              <w:rPr>
                <w:sz w:val="20"/>
                <w:szCs w:val="20"/>
              </w:rPr>
              <w:t>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DCB" w:rsidRPr="00220B4D" w:rsidRDefault="00075DCB" w:rsidP="00AC1816">
            <w:pPr>
              <w:jc w:val="center"/>
              <w:rPr>
                <w:sz w:val="20"/>
                <w:szCs w:val="20"/>
              </w:rPr>
            </w:pPr>
          </w:p>
          <w:p w:rsidR="00AC1816" w:rsidRPr="00220B4D" w:rsidRDefault="00AC1816" w:rsidP="00AC1816">
            <w:pPr>
              <w:jc w:val="center"/>
              <w:rPr>
                <w:sz w:val="20"/>
                <w:szCs w:val="20"/>
              </w:rPr>
            </w:pPr>
            <w:r w:rsidRPr="00220B4D">
              <w:rPr>
                <w:sz w:val="20"/>
                <w:szCs w:val="20"/>
              </w:rPr>
              <w:t>90,3</w:t>
            </w:r>
          </w:p>
        </w:tc>
      </w:tr>
    </w:tbl>
    <w:p w:rsidR="001C4067" w:rsidRDefault="00C422FA" w:rsidP="00C422F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1C4067" w:rsidRDefault="006B1452" w:rsidP="004436C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1C4067" w:rsidRPr="001C4067">
        <w:rPr>
          <w:rFonts w:eastAsia="Calibri"/>
          <w:lang w:eastAsia="en-US"/>
        </w:rPr>
        <w:t>В последние годы основные усилия органов местного самоуправления го</w:t>
      </w:r>
      <w:r w:rsidR="004436CD">
        <w:rPr>
          <w:rFonts w:eastAsia="Calibri"/>
          <w:lang w:eastAsia="en-US"/>
        </w:rPr>
        <w:t xml:space="preserve">рода </w:t>
      </w:r>
      <w:r w:rsidR="00157554">
        <w:rPr>
          <w:rFonts w:eastAsia="Calibri"/>
          <w:lang w:eastAsia="en-US"/>
        </w:rPr>
        <w:t xml:space="preserve">Иванова были направлены на </w:t>
      </w:r>
      <w:r w:rsidR="001C4067" w:rsidRPr="001C4067">
        <w:rPr>
          <w:rFonts w:eastAsia="Calibri"/>
          <w:lang w:eastAsia="en-US"/>
        </w:rPr>
        <w:t>повышение дос</w:t>
      </w:r>
      <w:r w:rsidR="00157554">
        <w:rPr>
          <w:rFonts w:eastAsia="Calibri"/>
          <w:lang w:eastAsia="en-US"/>
        </w:rPr>
        <w:t xml:space="preserve">тупности </w:t>
      </w:r>
      <w:r w:rsidR="001C4067" w:rsidRPr="001C4067">
        <w:rPr>
          <w:rFonts w:eastAsia="Calibri"/>
          <w:lang w:eastAsia="en-US"/>
        </w:rPr>
        <w:t xml:space="preserve"> образования</w:t>
      </w:r>
      <w:r w:rsidR="00157554">
        <w:rPr>
          <w:rFonts w:eastAsia="Calibri"/>
          <w:lang w:eastAsia="en-US"/>
        </w:rPr>
        <w:t>.</w:t>
      </w:r>
    </w:p>
    <w:p w:rsidR="00C52EA8" w:rsidRPr="00C422FA" w:rsidRDefault="00157554" w:rsidP="001324B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C422FA">
        <w:rPr>
          <w:rFonts w:eastAsiaTheme="minorHAnsi"/>
          <w:lang w:eastAsia="en-US"/>
        </w:rPr>
        <w:t xml:space="preserve"> </w:t>
      </w:r>
      <w:r w:rsidR="00C52EA8">
        <w:rPr>
          <w:rFonts w:eastAsiaTheme="minorHAnsi"/>
          <w:lang w:eastAsia="en-US"/>
        </w:rPr>
        <w:t>Так, на</w:t>
      </w:r>
      <w:r w:rsidRPr="00157554">
        <w:t xml:space="preserve"> </w:t>
      </w:r>
      <w:r w:rsidRPr="00157554">
        <w:rPr>
          <w:rFonts w:eastAsiaTheme="minorHAnsi"/>
          <w:lang w:eastAsia="en-US"/>
        </w:rPr>
        <w:t xml:space="preserve"> строительство и проектирование объектов в сфере образования</w:t>
      </w:r>
      <w:r>
        <w:rPr>
          <w:rFonts w:eastAsiaTheme="minorHAnsi"/>
          <w:lang w:eastAsia="en-US"/>
        </w:rPr>
        <w:t xml:space="preserve"> </w:t>
      </w:r>
      <w:r w:rsidR="00C52EA8">
        <w:rPr>
          <w:rFonts w:eastAsiaTheme="minorHAnsi"/>
          <w:lang w:eastAsia="en-US"/>
        </w:rPr>
        <w:t xml:space="preserve"> в 2020 году</w:t>
      </w:r>
      <w:r>
        <w:rPr>
          <w:rFonts w:eastAsiaTheme="minorHAnsi"/>
          <w:lang w:eastAsia="en-US"/>
        </w:rPr>
        <w:t>,</w:t>
      </w:r>
      <w:r w:rsidR="00C52EA8">
        <w:rPr>
          <w:rFonts w:eastAsiaTheme="minorHAnsi"/>
          <w:lang w:eastAsia="en-US"/>
        </w:rPr>
        <w:t xml:space="preserve"> благодаря активному участию муниципалитета в региональных проектах «Жи</w:t>
      </w:r>
      <w:r w:rsidR="00C422FA">
        <w:rPr>
          <w:rFonts w:eastAsiaTheme="minorHAnsi"/>
          <w:lang w:eastAsia="en-US"/>
        </w:rPr>
        <w:t xml:space="preserve">лье», «Современная школа» </w:t>
      </w:r>
      <w:r w:rsidR="00C52EA8">
        <w:rPr>
          <w:rFonts w:eastAsiaTheme="minorHAnsi"/>
          <w:lang w:eastAsia="en-US"/>
        </w:rPr>
        <w:t>и «Содействие занятости женщин – создание условий дошкольного образования для детей в возрасте до трех лет» в рамках муниципальной адресной программы города Иванова (далее – МАИП)</w:t>
      </w:r>
      <w:r>
        <w:rPr>
          <w:rFonts w:eastAsiaTheme="minorHAnsi"/>
          <w:lang w:eastAsia="en-US"/>
        </w:rPr>
        <w:t>,</w:t>
      </w:r>
      <w:r w:rsidR="00C52EA8">
        <w:rPr>
          <w:rFonts w:eastAsiaTheme="minorHAnsi"/>
          <w:lang w:eastAsia="en-US"/>
        </w:rPr>
        <w:t xml:space="preserve"> был предусмотрен рекордный за последнюю трехлетку объем финансирования – свыше </w:t>
      </w:r>
      <w:r w:rsidR="00C52EA8" w:rsidRPr="0085615C">
        <w:rPr>
          <w:rFonts w:eastAsiaTheme="minorHAnsi"/>
          <w:lang w:eastAsia="en-US"/>
        </w:rPr>
        <w:t>470</w:t>
      </w:r>
      <w:r w:rsidR="00C52EA8">
        <w:rPr>
          <w:rFonts w:eastAsiaTheme="minorHAnsi"/>
          <w:lang w:eastAsia="en-US"/>
        </w:rPr>
        <w:t xml:space="preserve"> </w:t>
      </w:r>
      <w:proofErr w:type="gramStart"/>
      <w:r w:rsidR="00C52EA8">
        <w:rPr>
          <w:rFonts w:eastAsiaTheme="minorHAnsi"/>
          <w:lang w:eastAsia="en-US"/>
        </w:rPr>
        <w:t>млн</w:t>
      </w:r>
      <w:proofErr w:type="gramEnd"/>
      <w:r w:rsidR="00C52EA8">
        <w:rPr>
          <w:rFonts w:eastAsiaTheme="minorHAnsi"/>
          <w:lang w:eastAsia="en-US"/>
        </w:rPr>
        <w:t xml:space="preserve"> руб. (в 2019 – 184,8 млн руб., в 2018 – 88,2 млн руб.). </w:t>
      </w:r>
    </w:p>
    <w:p w:rsidR="006C29B5" w:rsidRDefault="00C52EA8" w:rsidP="00C52EA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5615C">
        <w:rPr>
          <w:rFonts w:eastAsiaTheme="minorHAnsi"/>
          <w:lang w:eastAsia="en-US"/>
        </w:rPr>
        <w:t xml:space="preserve">В период с 2016 по 2020 годы </w:t>
      </w:r>
    </w:p>
    <w:p w:rsidR="006C29B5" w:rsidRDefault="00C52EA8" w:rsidP="00C52EA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5615C">
        <w:rPr>
          <w:rFonts w:eastAsiaTheme="minorHAnsi"/>
          <w:lang w:eastAsia="en-US"/>
        </w:rPr>
        <w:lastRenderedPageBreak/>
        <w:t xml:space="preserve">введено </w:t>
      </w:r>
      <w:r w:rsidR="0085615C" w:rsidRPr="0085615C">
        <w:rPr>
          <w:rFonts w:eastAsiaTheme="minorHAnsi"/>
          <w:lang w:eastAsia="en-US"/>
        </w:rPr>
        <w:t xml:space="preserve"> </w:t>
      </w:r>
      <w:r w:rsidR="005A6C80" w:rsidRPr="005A6C80">
        <w:rPr>
          <w:rFonts w:eastAsiaTheme="minorHAnsi"/>
          <w:b/>
          <w:lang w:eastAsia="en-US"/>
        </w:rPr>
        <w:t>994</w:t>
      </w:r>
      <w:r w:rsidR="00C12406" w:rsidRPr="0085615C">
        <w:rPr>
          <w:rFonts w:eastAsiaTheme="minorHAnsi"/>
          <w:lang w:eastAsia="en-US"/>
        </w:rPr>
        <w:t xml:space="preserve"> </w:t>
      </w:r>
      <w:r w:rsidRPr="0085615C">
        <w:rPr>
          <w:rFonts w:eastAsiaTheme="minorHAnsi"/>
          <w:lang w:eastAsia="en-US"/>
        </w:rPr>
        <w:t>мест</w:t>
      </w:r>
      <w:r w:rsidR="005A6C80">
        <w:rPr>
          <w:rFonts w:eastAsiaTheme="minorHAnsi"/>
          <w:lang w:eastAsia="en-US"/>
        </w:rPr>
        <w:t>а</w:t>
      </w:r>
      <w:r w:rsidRPr="0085615C">
        <w:rPr>
          <w:rFonts w:eastAsiaTheme="minorHAnsi"/>
          <w:lang w:eastAsia="en-US"/>
        </w:rPr>
        <w:t xml:space="preserve"> в дошкольных</w:t>
      </w:r>
      <w:r w:rsidR="006C29B5">
        <w:rPr>
          <w:rFonts w:eastAsiaTheme="minorHAnsi"/>
          <w:lang w:eastAsia="en-US"/>
        </w:rPr>
        <w:t xml:space="preserve"> образовательных учреждениях (2016 год- 274места, 2017 год -80 мест, 2018 год -184 места, 2019 год – 172 места,   2020 год – 284 места) </w:t>
      </w:r>
    </w:p>
    <w:p w:rsidR="006C29B5" w:rsidRDefault="00823D4E" w:rsidP="00C52EA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Pr="00823D4E">
        <w:rPr>
          <w:rFonts w:eastAsiaTheme="minorHAnsi"/>
          <w:lang w:eastAsia="en-US"/>
        </w:rPr>
        <w:t>открыто 1045 мест в общеобра</w:t>
      </w:r>
      <w:r w:rsidR="006C29B5">
        <w:rPr>
          <w:rFonts w:eastAsiaTheme="minorHAnsi"/>
          <w:lang w:eastAsia="en-US"/>
        </w:rPr>
        <w:t xml:space="preserve">зовательных учреждениях ( </w:t>
      </w:r>
    </w:p>
    <w:p w:rsidR="00641E45" w:rsidRDefault="00866E14" w:rsidP="00C52EA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866E14">
        <w:t xml:space="preserve"> </w:t>
      </w:r>
      <w:r w:rsidR="00157554">
        <w:t>Осуществлялся капитальный ремонт зданий учреждений</w:t>
      </w:r>
      <w:r w:rsidR="00AC1816">
        <w:t xml:space="preserve"> дополнительного образования</w:t>
      </w:r>
      <w:r w:rsidR="00AC1816" w:rsidRPr="00C42F62">
        <w:t>, нали</w:t>
      </w:r>
      <w:r w:rsidR="00C42F62">
        <w:t>чие разветвленной сети  которых</w:t>
      </w:r>
      <w:r w:rsidR="00AC1816" w:rsidRPr="00C42F62">
        <w:t xml:space="preserve"> отличае</w:t>
      </w:r>
      <w:r w:rsidR="00A43ED1">
        <w:t>т город Иваново от многих городов</w:t>
      </w:r>
      <w:r w:rsidR="00AC1816" w:rsidRPr="00C42F62">
        <w:t xml:space="preserve"> Центра и Северо-Запада России</w:t>
      </w:r>
      <w:proofErr w:type="gramStart"/>
      <w:r w:rsidR="00AC1816" w:rsidRPr="00C42F62">
        <w:t xml:space="preserve"> </w:t>
      </w:r>
      <w:r w:rsidR="00157554">
        <w:t>:</w:t>
      </w:r>
      <w:proofErr w:type="gramEnd"/>
      <w:r w:rsidR="00157554" w:rsidRPr="00157554">
        <w:t xml:space="preserve"> открытие на базе  Центра детского тво</w:t>
      </w:r>
      <w:r w:rsidR="00157554">
        <w:t xml:space="preserve">рчества  №4 </w:t>
      </w:r>
      <w:r w:rsidR="00157554" w:rsidRPr="00157554">
        <w:t>Планетар</w:t>
      </w:r>
      <w:r w:rsidR="00157554">
        <w:t>ия,</w:t>
      </w:r>
      <w:r w:rsidR="00157554" w:rsidRPr="00157554">
        <w:t xml:space="preserve"> детского технопарка «Кванториум»</w:t>
      </w:r>
      <w:r w:rsidR="00157554">
        <w:t>,</w:t>
      </w:r>
      <w:r w:rsidR="00157554" w:rsidRPr="00157554">
        <w:t xml:space="preserve"> </w:t>
      </w:r>
      <w:r w:rsidR="00157554">
        <w:t>Центра  социальных компетенций  «Притяжение»</w:t>
      </w:r>
      <w:r w:rsidR="006B1452">
        <w:t>, Центра цифрового образования «</w:t>
      </w:r>
      <w:r w:rsidR="006B1452">
        <w:rPr>
          <w:lang w:val="en-US"/>
        </w:rPr>
        <w:t>IT</w:t>
      </w:r>
      <w:r w:rsidR="006B1452">
        <w:t xml:space="preserve">-куб». </w:t>
      </w:r>
      <w:r w:rsidR="00157554">
        <w:t xml:space="preserve"> </w:t>
      </w:r>
      <w:r w:rsidR="00157554" w:rsidRPr="00AC1816">
        <w:t xml:space="preserve">Это позволило </w:t>
      </w:r>
      <w:r w:rsidR="00B94E98">
        <w:t>развивать приоритетные направления, обознач</w:t>
      </w:r>
      <w:r w:rsidR="00492799">
        <w:t>енные  в национальном проекте «</w:t>
      </w:r>
      <w:r w:rsidR="00B94E98">
        <w:t xml:space="preserve">Образования», а  именно: техническое, социальное и </w:t>
      </w:r>
      <w:proofErr w:type="spellStart"/>
      <w:r w:rsidR="00B94E98">
        <w:t>профориентационное</w:t>
      </w:r>
      <w:proofErr w:type="spellEnd"/>
      <w:r w:rsidR="00B94E98">
        <w:t>; и обеспечило  высокий</w:t>
      </w:r>
      <w:r w:rsidR="00157554">
        <w:t xml:space="preserve"> уров</w:t>
      </w:r>
      <w:r w:rsidR="00B94E98">
        <w:t>ень</w:t>
      </w:r>
      <w:r w:rsidR="00157554">
        <w:t xml:space="preserve">  </w:t>
      </w:r>
      <w:r w:rsidR="00157554">
        <w:rPr>
          <w:rFonts w:eastAsiaTheme="minorHAnsi"/>
          <w:lang w:eastAsia="en-US"/>
        </w:rPr>
        <w:t>о</w:t>
      </w:r>
      <w:r w:rsidRPr="00866E14">
        <w:rPr>
          <w:rFonts w:eastAsiaTheme="minorHAnsi"/>
          <w:lang w:eastAsia="en-US"/>
        </w:rPr>
        <w:t>хват</w:t>
      </w:r>
      <w:r w:rsidR="00B94E98">
        <w:rPr>
          <w:rFonts w:eastAsiaTheme="minorHAnsi"/>
          <w:lang w:eastAsia="en-US"/>
        </w:rPr>
        <w:t>а</w:t>
      </w:r>
      <w:r w:rsidRPr="00866E14">
        <w:rPr>
          <w:rFonts w:eastAsiaTheme="minorHAnsi"/>
          <w:lang w:eastAsia="en-US"/>
        </w:rPr>
        <w:t xml:space="preserve"> детей дополнительным образованием</w:t>
      </w:r>
      <w:r w:rsidR="00641E45">
        <w:rPr>
          <w:rFonts w:eastAsiaTheme="minorHAnsi"/>
          <w:lang w:eastAsia="en-US"/>
        </w:rPr>
        <w:t xml:space="preserve"> в учреждениях, подведомственных управлению образования</w:t>
      </w:r>
      <w:r w:rsidR="00B94E98">
        <w:rPr>
          <w:rFonts w:eastAsiaTheme="minorHAnsi"/>
          <w:lang w:eastAsia="en-US"/>
        </w:rPr>
        <w:t xml:space="preserve"> </w:t>
      </w:r>
      <w:r w:rsidR="00157554">
        <w:rPr>
          <w:rFonts w:eastAsiaTheme="minorHAnsi"/>
          <w:lang w:eastAsia="en-US"/>
        </w:rPr>
        <w:t xml:space="preserve"> </w:t>
      </w:r>
      <w:r w:rsidR="00544124">
        <w:rPr>
          <w:rFonts w:eastAsiaTheme="minorHAnsi"/>
          <w:lang w:eastAsia="en-US"/>
        </w:rPr>
        <w:t xml:space="preserve"> (более 90%)</w:t>
      </w:r>
      <w:r w:rsidR="00B94E98">
        <w:rPr>
          <w:rFonts w:eastAsiaTheme="minorHAnsi"/>
          <w:lang w:eastAsia="en-US"/>
        </w:rPr>
        <w:t>.</w:t>
      </w:r>
      <w:r w:rsidRPr="00866E14">
        <w:rPr>
          <w:rFonts w:eastAsiaTheme="minorHAnsi"/>
          <w:lang w:eastAsia="en-US"/>
        </w:rPr>
        <w:t xml:space="preserve"> </w:t>
      </w:r>
      <w:r w:rsidR="00C52EA8">
        <w:rPr>
          <w:rFonts w:eastAsiaTheme="minorHAnsi"/>
          <w:lang w:eastAsia="en-US"/>
        </w:rPr>
        <w:t xml:space="preserve"> </w:t>
      </w:r>
    </w:p>
    <w:p w:rsidR="006B1452" w:rsidRDefault="009269E0" w:rsidP="00C52EA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44124">
        <w:rPr>
          <w:rFonts w:eastAsiaTheme="minorHAnsi"/>
          <w:lang w:eastAsia="en-US"/>
        </w:rPr>
        <w:t>Несмотря на расширение мощностей муниц</w:t>
      </w:r>
      <w:r w:rsidR="006B1452">
        <w:rPr>
          <w:rFonts w:eastAsiaTheme="minorHAnsi"/>
          <w:lang w:eastAsia="en-US"/>
        </w:rPr>
        <w:t xml:space="preserve">ипальных детских садов и </w:t>
      </w:r>
      <w:r w:rsidRPr="00544124">
        <w:rPr>
          <w:rFonts w:eastAsiaTheme="minorHAnsi"/>
          <w:lang w:eastAsia="en-US"/>
        </w:rPr>
        <w:t xml:space="preserve">развитие частного сектора в области дошкольного образования, по-прежнему остается </w:t>
      </w:r>
      <w:r w:rsidRPr="009269E0">
        <w:rPr>
          <w:rFonts w:eastAsiaTheme="minorHAnsi"/>
          <w:lang w:eastAsia="en-US"/>
        </w:rPr>
        <w:t>нехватка мест в дошкольных образовательных организа</w:t>
      </w:r>
      <w:r w:rsidR="00544124">
        <w:rPr>
          <w:rFonts w:eastAsiaTheme="minorHAnsi"/>
          <w:lang w:eastAsia="en-US"/>
        </w:rPr>
        <w:t>циях для детей раннего возраста. Доля детей, стоящих в очереди на получение дошкольного образования</w:t>
      </w:r>
      <w:r w:rsidR="002B451C">
        <w:rPr>
          <w:rFonts w:eastAsiaTheme="minorHAnsi"/>
          <w:lang w:eastAsia="en-US"/>
        </w:rPr>
        <w:t xml:space="preserve">, </w:t>
      </w:r>
      <w:r w:rsidR="006B1452">
        <w:rPr>
          <w:rFonts w:eastAsiaTheme="minorHAnsi"/>
          <w:lang w:eastAsia="en-US"/>
        </w:rPr>
        <w:t xml:space="preserve"> за по</w:t>
      </w:r>
      <w:r w:rsidR="00B94E98">
        <w:rPr>
          <w:rFonts w:eastAsiaTheme="minorHAnsi"/>
          <w:lang w:eastAsia="en-US"/>
        </w:rPr>
        <w:t>следние годы  не снижается и остается на уровне 18- 20%.</w:t>
      </w:r>
    </w:p>
    <w:p w:rsidR="009269E0" w:rsidRDefault="00544124" w:rsidP="00C52EA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</w:t>
      </w:r>
      <w:r w:rsidRPr="00544124">
        <w:rPr>
          <w:rFonts w:eastAsiaTheme="minorHAnsi"/>
          <w:lang w:eastAsia="en-US"/>
        </w:rPr>
        <w:t>стается проблема высокой степени износа зданий ряда</w:t>
      </w:r>
      <w:r>
        <w:rPr>
          <w:rFonts w:eastAsiaTheme="minorHAnsi"/>
          <w:lang w:eastAsia="en-US"/>
        </w:rPr>
        <w:t xml:space="preserve"> </w:t>
      </w:r>
      <w:r w:rsidR="00A9724E">
        <w:rPr>
          <w:rFonts w:eastAsiaTheme="minorHAnsi"/>
          <w:lang w:eastAsia="en-US"/>
        </w:rPr>
        <w:t>образовательных учреждений, 10,8</w:t>
      </w:r>
      <w:r>
        <w:rPr>
          <w:rFonts w:eastAsiaTheme="minorHAnsi"/>
          <w:lang w:eastAsia="en-US"/>
        </w:rPr>
        <w:t>% школьников в 2020-2021</w:t>
      </w:r>
      <w:r w:rsidRPr="00544124">
        <w:rPr>
          <w:rFonts w:eastAsiaTheme="minorHAnsi"/>
          <w:lang w:eastAsia="en-US"/>
        </w:rPr>
        <w:t xml:space="preserve"> учебном году обучается во вторую смену.</w:t>
      </w:r>
    </w:p>
    <w:p w:rsidR="00DF5A22" w:rsidRDefault="00DF5A22" w:rsidP="00C52EA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Для создания современных условий обучения и воспитания п</w:t>
      </w:r>
      <w:r w:rsidR="00C374A7">
        <w:rPr>
          <w:rFonts w:eastAsiaTheme="minorHAnsi"/>
          <w:lang w:eastAsia="en-US"/>
        </w:rPr>
        <w:t xml:space="preserve">оэтапно решалась </w:t>
      </w:r>
      <w:r>
        <w:rPr>
          <w:rFonts w:eastAsiaTheme="minorHAnsi"/>
          <w:lang w:eastAsia="en-US"/>
        </w:rPr>
        <w:t xml:space="preserve"> задача обеспечения</w:t>
      </w:r>
      <w:r w:rsidR="00C374A7" w:rsidRPr="00C374A7">
        <w:rPr>
          <w:rFonts w:eastAsiaTheme="minorHAnsi"/>
          <w:lang w:eastAsia="en-US"/>
        </w:rPr>
        <w:t xml:space="preserve"> комплексной безопасности образовательной среды</w:t>
      </w:r>
      <w:r>
        <w:rPr>
          <w:rFonts w:eastAsiaTheme="minorHAnsi"/>
          <w:lang w:eastAsia="en-US"/>
        </w:rPr>
        <w:t xml:space="preserve">, создания условий для обучения детей-инвалидов и детей с ограниченными возможностями здоровья, развитие </w:t>
      </w:r>
      <w:proofErr w:type="spellStart"/>
      <w:r>
        <w:rPr>
          <w:rFonts w:eastAsiaTheme="minorHAnsi"/>
          <w:lang w:eastAsia="en-US"/>
        </w:rPr>
        <w:t>цифровизации</w:t>
      </w:r>
      <w:proofErr w:type="spellEnd"/>
      <w:r>
        <w:rPr>
          <w:rFonts w:eastAsiaTheme="minorHAnsi"/>
          <w:lang w:eastAsia="en-US"/>
        </w:rPr>
        <w:t>.</w:t>
      </w:r>
    </w:p>
    <w:p w:rsidR="00623C1C" w:rsidRDefault="00DF5A22" w:rsidP="00625A1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7D24D8">
        <w:rPr>
          <w:rFonts w:eastAsiaTheme="minorHAnsi"/>
          <w:lang w:eastAsia="en-US"/>
        </w:rPr>
        <w:t>Органу</w:t>
      </w:r>
      <w:r w:rsidR="007D24D8" w:rsidRPr="007D24D8">
        <w:rPr>
          <w:rFonts w:eastAsiaTheme="minorHAnsi"/>
          <w:lang w:eastAsia="en-US"/>
        </w:rPr>
        <w:t xml:space="preserve"> местного самоуправления города Иванова удалось реализовать комплекс мер, способствовавших дина</w:t>
      </w:r>
      <w:r w:rsidR="007D24D8">
        <w:rPr>
          <w:rFonts w:eastAsiaTheme="minorHAnsi"/>
          <w:lang w:eastAsia="en-US"/>
        </w:rPr>
        <w:t>мичному развитию системы муниципального образования в данном направлении.</w:t>
      </w:r>
      <w:r w:rsidR="00F02936">
        <w:rPr>
          <w:rFonts w:eastAsiaTheme="minorHAnsi"/>
          <w:lang w:eastAsia="en-US"/>
        </w:rPr>
        <w:t xml:space="preserve"> </w:t>
      </w:r>
      <w:r w:rsidR="001C4067" w:rsidRPr="001C4067">
        <w:rPr>
          <w:rFonts w:eastAsiaTheme="minorHAnsi"/>
          <w:lang w:eastAsia="en-US"/>
        </w:rPr>
        <w:t>Все школы подключены к сети Интер</w:t>
      </w:r>
      <w:r w:rsidR="0054697E">
        <w:rPr>
          <w:rFonts w:eastAsiaTheme="minorHAnsi"/>
          <w:lang w:eastAsia="en-US"/>
        </w:rPr>
        <w:t>нет, во всех реализован проект</w:t>
      </w:r>
      <w:r w:rsidR="00625A1A" w:rsidRPr="00625A1A">
        <w:rPr>
          <w:rFonts w:eastAsiaTheme="minorHAnsi"/>
          <w:lang w:eastAsia="en-US"/>
        </w:rPr>
        <w:t xml:space="preserve"> "Уни</w:t>
      </w:r>
      <w:r w:rsidR="00625A1A">
        <w:rPr>
          <w:rFonts w:eastAsiaTheme="minorHAnsi"/>
          <w:lang w:eastAsia="en-US"/>
        </w:rPr>
        <w:t>версальная карта школьника"</w:t>
      </w:r>
      <w:r w:rsidR="0054697E">
        <w:rPr>
          <w:rFonts w:eastAsiaTheme="minorHAnsi"/>
          <w:lang w:eastAsia="en-US"/>
        </w:rPr>
        <w:t>,</w:t>
      </w:r>
      <w:r w:rsidR="00625A1A">
        <w:rPr>
          <w:rFonts w:eastAsiaTheme="minorHAnsi"/>
          <w:lang w:eastAsia="en-US"/>
        </w:rPr>
        <w:t xml:space="preserve"> </w:t>
      </w:r>
      <w:r w:rsidR="00625A1A" w:rsidRPr="00625A1A">
        <w:rPr>
          <w:rFonts w:eastAsiaTheme="minorHAnsi"/>
          <w:lang w:eastAsia="en-US"/>
        </w:rPr>
        <w:t xml:space="preserve"> уст</w:t>
      </w:r>
      <w:r w:rsidR="0054697E">
        <w:rPr>
          <w:rFonts w:eastAsiaTheme="minorHAnsi"/>
          <w:lang w:eastAsia="en-US"/>
        </w:rPr>
        <w:t xml:space="preserve">ановлены электронные проходные; в </w:t>
      </w:r>
      <w:r w:rsidR="00625A1A">
        <w:rPr>
          <w:rFonts w:eastAsiaTheme="minorHAnsi"/>
          <w:lang w:eastAsia="en-US"/>
        </w:rPr>
        <w:t>38%</w:t>
      </w:r>
      <w:r w:rsidR="00625A1A" w:rsidRPr="00625A1A">
        <w:t xml:space="preserve"> </w:t>
      </w:r>
      <w:r w:rsidR="0054697E">
        <w:rPr>
          <w:rFonts w:eastAsiaTheme="minorHAnsi"/>
          <w:lang w:eastAsia="en-US"/>
        </w:rPr>
        <w:t>школ  реализован</w:t>
      </w:r>
      <w:r w:rsidR="00625A1A" w:rsidRPr="00625A1A">
        <w:rPr>
          <w:rFonts w:eastAsiaTheme="minorHAnsi"/>
          <w:lang w:eastAsia="en-US"/>
        </w:rPr>
        <w:t xml:space="preserve"> </w:t>
      </w:r>
      <w:r w:rsidR="00625A1A">
        <w:rPr>
          <w:rFonts w:eastAsiaTheme="minorHAnsi"/>
          <w:lang w:eastAsia="en-US"/>
        </w:rPr>
        <w:t>про</w:t>
      </w:r>
      <w:r w:rsidR="00602D9C">
        <w:rPr>
          <w:rFonts w:eastAsiaTheme="minorHAnsi"/>
          <w:lang w:eastAsia="en-US"/>
        </w:rPr>
        <w:t>ект "</w:t>
      </w:r>
      <w:r w:rsidR="00625A1A">
        <w:rPr>
          <w:rFonts w:eastAsiaTheme="minorHAnsi"/>
          <w:lang w:eastAsia="en-US"/>
        </w:rPr>
        <w:t>Электронная столовая</w:t>
      </w:r>
      <w:r w:rsidR="00602D9C">
        <w:rPr>
          <w:rFonts w:eastAsiaTheme="minorHAnsi"/>
          <w:lang w:eastAsia="en-US"/>
        </w:rPr>
        <w:t>»</w:t>
      </w:r>
      <w:r w:rsidR="00492799">
        <w:rPr>
          <w:rFonts w:eastAsiaTheme="minorHAnsi"/>
          <w:lang w:eastAsia="en-US"/>
        </w:rPr>
        <w:t xml:space="preserve">, </w:t>
      </w:r>
    </w:p>
    <w:p w:rsidR="00625A1A" w:rsidRDefault="00492799" w:rsidP="00625A1A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625A1A" w:rsidRPr="00625A1A">
        <w:rPr>
          <w:rFonts w:eastAsiaTheme="minorHAnsi"/>
          <w:lang w:eastAsia="en-US"/>
        </w:rPr>
        <w:t>С 2020 года в рамках регионального проекта «Цифровая образовательная среда» городу Иванову удалось получить значительный объем финансирования на внедрение целевой модели цифровой образовательной среды в об</w:t>
      </w:r>
      <w:r w:rsidR="0054697E">
        <w:rPr>
          <w:rFonts w:eastAsiaTheme="minorHAnsi"/>
          <w:lang w:eastAsia="en-US"/>
        </w:rPr>
        <w:t xml:space="preserve">щеобразовательных организациях </w:t>
      </w:r>
      <w:r w:rsidR="006B1452">
        <w:rPr>
          <w:rFonts w:eastAsiaTheme="minorHAnsi"/>
          <w:lang w:eastAsia="en-US"/>
        </w:rPr>
        <w:t>и создание Центра</w:t>
      </w:r>
      <w:r w:rsidR="00625A1A" w:rsidRPr="00625A1A">
        <w:rPr>
          <w:rFonts w:eastAsiaTheme="minorHAnsi"/>
          <w:lang w:eastAsia="en-US"/>
        </w:rPr>
        <w:t xml:space="preserve"> цифрового образования детей.</w:t>
      </w:r>
    </w:p>
    <w:p w:rsidR="00EB2C34" w:rsidRDefault="0054697E" w:rsidP="00C52EA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Совершенствовалась</w:t>
      </w:r>
      <w:r w:rsidRPr="0054697E">
        <w:rPr>
          <w:rFonts w:eastAsiaTheme="minorHAnsi"/>
          <w:lang w:eastAsia="en-US"/>
        </w:rPr>
        <w:t xml:space="preserve"> школьная инфраструктура, </w:t>
      </w:r>
      <w:r>
        <w:rPr>
          <w:rFonts w:eastAsiaTheme="minorHAnsi"/>
          <w:lang w:eastAsia="en-US"/>
        </w:rPr>
        <w:t>осуществлялось  переоснащение</w:t>
      </w:r>
      <w:r w:rsidRPr="0054697E">
        <w:rPr>
          <w:rFonts w:eastAsiaTheme="minorHAnsi"/>
          <w:lang w:eastAsia="en-US"/>
        </w:rPr>
        <w:t xml:space="preserve"> технологическим оборудованием </w:t>
      </w:r>
      <w:r>
        <w:rPr>
          <w:rFonts w:eastAsiaTheme="minorHAnsi"/>
          <w:lang w:eastAsia="en-US"/>
        </w:rPr>
        <w:t xml:space="preserve">школьных столовых, </w:t>
      </w:r>
      <w:r w:rsidR="00602D9C">
        <w:rPr>
          <w:rFonts w:eastAsiaTheme="minorHAnsi"/>
          <w:lang w:eastAsia="en-US"/>
        </w:rPr>
        <w:t xml:space="preserve">проводился </w:t>
      </w:r>
      <w:r>
        <w:rPr>
          <w:rFonts w:eastAsiaTheme="minorHAnsi"/>
          <w:lang w:eastAsia="en-US"/>
        </w:rPr>
        <w:t>ремонт спортивных зало</w:t>
      </w:r>
      <w:r w:rsidR="00602D9C">
        <w:rPr>
          <w:rFonts w:eastAsiaTheme="minorHAnsi"/>
          <w:lang w:eastAsia="en-US"/>
        </w:rPr>
        <w:t>в</w:t>
      </w:r>
      <w:r w:rsidR="00EF14D6">
        <w:rPr>
          <w:rFonts w:eastAsiaTheme="minorHAnsi"/>
          <w:lang w:eastAsia="en-US"/>
        </w:rPr>
        <w:t>,</w:t>
      </w:r>
      <w:r w:rsidR="00602D9C">
        <w:rPr>
          <w:rFonts w:eastAsiaTheme="minorHAnsi"/>
          <w:lang w:eastAsia="en-US"/>
        </w:rPr>
        <w:t xml:space="preserve"> и шло строительство спортивных пло</w:t>
      </w:r>
      <w:r>
        <w:rPr>
          <w:rFonts w:eastAsiaTheme="minorHAnsi"/>
          <w:lang w:eastAsia="en-US"/>
        </w:rPr>
        <w:t>щадок.</w:t>
      </w:r>
      <w:r w:rsidR="00602D9C">
        <w:rPr>
          <w:rFonts w:eastAsiaTheme="minorHAnsi"/>
          <w:lang w:eastAsia="en-US"/>
        </w:rPr>
        <w:t xml:space="preserve"> </w:t>
      </w:r>
      <w:r w:rsidR="00835064">
        <w:rPr>
          <w:rFonts w:eastAsiaTheme="minorHAnsi"/>
          <w:lang w:eastAsia="en-US"/>
        </w:rPr>
        <w:t xml:space="preserve">Это </w:t>
      </w:r>
      <w:r w:rsidR="00D45060">
        <w:rPr>
          <w:rFonts w:eastAsiaTheme="minorHAnsi"/>
          <w:lang w:eastAsia="en-US"/>
        </w:rPr>
        <w:t>создало условия для занятий</w:t>
      </w:r>
      <w:r w:rsidR="00D45060" w:rsidRPr="00D45060">
        <w:rPr>
          <w:rFonts w:eastAsiaTheme="minorHAnsi"/>
          <w:lang w:eastAsia="en-US"/>
        </w:rPr>
        <w:t xml:space="preserve">  физической культурой и спортом </w:t>
      </w:r>
      <w:r w:rsidR="00D45060">
        <w:rPr>
          <w:rFonts w:eastAsiaTheme="minorHAnsi"/>
          <w:lang w:eastAsia="en-US"/>
        </w:rPr>
        <w:t xml:space="preserve">44,4 % </w:t>
      </w:r>
      <w:r w:rsidR="00EB2C34">
        <w:rPr>
          <w:rFonts w:eastAsiaTheme="minorHAnsi"/>
          <w:lang w:eastAsia="en-US"/>
        </w:rPr>
        <w:t xml:space="preserve"> детей</w:t>
      </w:r>
      <w:r w:rsidR="00BB73B7">
        <w:rPr>
          <w:rFonts w:eastAsiaTheme="minorHAnsi"/>
          <w:lang w:eastAsia="en-US"/>
        </w:rPr>
        <w:t xml:space="preserve"> от 3-х до 18 лет</w:t>
      </w:r>
      <w:r w:rsidR="00835064">
        <w:rPr>
          <w:rFonts w:eastAsiaTheme="minorHAnsi"/>
          <w:lang w:eastAsia="en-US"/>
        </w:rPr>
        <w:t>,</w:t>
      </w:r>
      <w:r w:rsidR="00EB2C34">
        <w:rPr>
          <w:rFonts w:eastAsiaTheme="minorHAnsi"/>
          <w:lang w:eastAsia="en-US"/>
        </w:rPr>
        <w:t xml:space="preserve"> </w:t>
      </w:r>
      <w:r w:rsidR="00D45060">
        <w:rPr>
          <w:rFonts w:eastAsiaTheme="minorHAnsi"/>
          <w:lang w:eastAsia="en-US"/>
        </w:rPr>
        <w:t>способствовало</w:t>
      </w:r>
      <w:r w:rsidR="00B94E98">
        <w:rPr>
          <w:rFonts w:eastAsiaTheme="minorHAnsi"/>
          <w:lang w:eastAsia="en-US"/>
        </w:rPr>
        <w:t xml:space="preserve"> стабильному  </w:t>
      </w:r>
      <w:r w:rsidR="00EB2C34">
        <w:rPr>
          <w:rFonts w:eastAsiaTheme="minorHAnsi"/>
          <w:lang w:eastAsia="en-US"/>
        </w:rPr>
        <w:t xml:space="preserve"> </w:t>
      </w:r>
      <w:r w:rsidR="006B1452">
        <w:rPr>
          <w:rFonts w:eastAsiaTheme="minorHAnsi"/>
          <w:lang w:eastAsia="en-US"/>
        </w:rPr>
        <w:t>на протяжении последних лет</w:t>
      </w:r>
      <w:r w:rsidR="00B94E98" w:rsidRPr="00B94E98">
        <w:t xml:space="preserve"> </w:t>
      </w:r>
      <w:r w:rsidR="00B94E98" w:rsidRPr="00B94E98">
        <w:rPr>
          <w:rFonts w:eastAsiaTheme="minorHAnsi"/>
          <w:lang w:eastAsia="en-US"/>
        </w:rPr>
        <w:t>значению показателя</w:t>
      </w:r>
      <w:r w:rsidR="006B1452">
        <w:rPr>
          <w:rFonts w:eastAsiaTheme="minorHAnsi"/>
          <w:lang w:eastAsia="en-US"/>
        </w:rPr>
        <w:t xml:space="preserve"> </w:t>
      </w:r>
      <w:r w:rsidR="00B94E98">
        <w:rPr>
          <w:rFonts w:eastAsiaTheme="minorHAnsi"/>
          <w:lang w:eastAsia="en-US"/>
        </w:rPr>
        <w:t xml:space="preserve"> по охвату</w:t>
      </w:r>
      <w:r w:rsidR="00EB2C34">
        <w:rPr>
          <w:rFonts w:eastAsiaTheme="minorHAnsi"/>
          <w:lang w:eastAsia="en-US"/>
        </w:rPr>
        <w:t xml:space="preserve">  </w:t>
      </w:r>
      <w:r w:rsidR="00EB2C34" w:rsidRPr="00EB2C34">
        <w:rPr>
          <w:rFonts w:eastAsiaTheme="minorHAnsi"/>
          <w:lang w:eastAsia="en-US"/>
        </w:rPr>
        <w:t xml:space="preserve"> школьник</w:t>
      </w:r>
      <w:r w:rsidR="00EB2C34">
        <w:rPr>
          <w:rFonts w:eastAsiaTheme="minorHAnsi"/>
          <w:lang w:eastAsia="en-US"/>
        </w:rPr>
        <w:t xml:space="preserve">ов горячим питанием </w:t>
      </w:r>
      <w:proofErr w:type="gramStart"/>
      <w:r w:rsidR="006B1452">
        <w:rPr>
          <w:rFonts w:eastAsiaTheme="minorHAnsi"/>
          <w:lang w:eastAsia="en-US"/>
        </w:rPr>
        <w:t>(</w:t>
      </w:r>
      <w:r w:rsidR="00EB2C34">
        <w:rPr>
          <w:rFonts w:eastAsiaTheme="minorHAnsi"/>
          <w:lang w:eastAsia="en-US"/>
        </w:rPr>
        <w:t xml:space="preserve"> </w:t>
      </w:r>
      <w:proofErr w:type="gramEnd"/>
      <w:r w:rsidR="00EB2C34">
        <w:rPr>
          <w:rFonts w:eastAsiaTheme="minorHAnsi"/>
          <w:lang w:eastAsia="en-US"/>
        </w:rPr>
        <w:t>86%</w:t>
      </w:r>
      <w:r w:rsidR="006B1452">
        <w:rPr>
          <w:rFonts w:eastAsiaTheme="minorHAnsi"/>
          <w:lang w:eastAsia="en-US"/>
        </w:rPr>
        <w:t>)</w:t>
      </w:r>
      <w:r w:rsidR="00EB2C34">
        <w:rPr>
          <w:rFonts w:eastAsiaTheme="minorHAnsi"/>
          <w:lang w:eastAsia="en-US"/>
        </w:rPr>
        <w:t>.</w:t>
      </w:r>
    </w:p>
    <w:p w:rsidR="002544D1" w:rsidRDefault="002544D1" w:rsidP="00C52EA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Проведенные мероприятия во многом   способствовали пол</w:t>
      </w:r>
      <w:r w:rsidR="00EE16DA">
        <w:rPr>
          <w:rFonts w:eastAsiaTheme="minorHAnsi"/>
          <w:lang w:eastAsia="en-US"/>
        </w:rPr>
        <w:t>учению позитивных результатов.</w:t>
      </w:r>
      <w:r>
        <w:rPr>
          <w:rFonts w:eastAsiaTheme="minorHAnsi"/>
          <w:lang w:eastAsia="en-US"/>
        </w:rPr>
        <w:t xml:space="preserve"> </w:t>
      </w:r>
    </w:p>
    <w:p w:rsidR="002544D1" w:rsidRDefault="002544D1" w:rsidP="00C52EA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D6FBC">
        <w:rPr>
          <w:rFonts w:eastAsiaTheme="minorHAnsi"/>
          <w:lang w:eastAsia="en-US"/>
        </w:rPr>
        <w:t xml:space="preserve">Проводимая </w:t>
      </w:r>
      <w:proofErr w:type="spellStart"/>
      <w:r w:rsidRPr="00AD6FBC">
        <w:rPr>
          <w:rFonts w:eastAsiaTheme="minorHAnsi"/>
          <w:lang w:eastAsia="en-US"/>
        </w:rPr>
        <w:t>профориентационная</w:t>
      </w:r>
      <w:proofErr w:type="spellEnd"/>
      <w:r w:rsidRPr="00AD6FBC">
        <w:rPr>
          <w:rFonts w:eastAsiaTheme="minorHAnsi"/>
          <w:lang w:eastAsia="en-US"/>
        </w:rPr>
        <w:t xml:space="preserve"> работа увеличила популярность современных профессий рабочих и специалистов среднего звена среди  </w:t>
      </w:r>
      <w:r w:rsidRPr="002544D1">
        <w:rPr>
          <w:rFonts w:eastAsiaTheme="minorHAnsi"/>
          <w:lang w:eastAsia="en-US"/>
        </w:rPr>
        <w:t>обучающихся общеобразовательных организац</w:t>
      </w:r>
      <w:r>
        <w:rPr>
          <w:rFonts w:eastAsiaTheme="minorHAnsi"/>
          <w:lang w:eastAsia="en-US"/>
        </w:rPr>
        <w:t xml:space="preserve">ий. Этому во многом способствовал системный </w:t>
      </w:r>
      <w:proofErr w:type="spellStart"/>
      <w:r>
        <w:rPr>
          <w:rFonts w:eastAsiaTheme="minorHAnsi"/>
          <w:lang w:eastAsia="en-US"/>
        </w:rPr>
        <w:t>профориентационный</w:t>
      </w:r>
      <w:proofErr w:type="spellEnd"/>
      <w:r>
        <w:rPr>
          <w:rFonts w:eastAsiaTheme="minorHAnsi"/>
          <w:lang w:eastAsia="en-US"/>
        </w:rPr>
        <w:t xml:space="preserve"> проект «Перспективное поколение», включающий в деятельность </w:t>
      </w:r>
      <w:r w:rsidR="00EE16DA">
        <w:rPr>
          <w:rFonts w:eastAsiaTheme="minorHAnsi"/>
          <w:lang w:eastAsia="en-US"/>
        </w:rPr>
        <w:t xml:space="preserve">более 50% </w:t>
      </w:r>
      <w:r>
        <w:rPr>
          <w:rFonts w:eastAsiaTheme="minorHAnsi"/>
          <w:lang w:eastAsia="en-US"/>
        </w:rPr>
        <w:t>детей от 5 до 18 лет.</w:t>
      </w:r>
      <w:r w:rsidRPr="002544D1">
        <w:rPr>
          <w:rFonts w:eastAsiaTheme="minorHAnsi"/>
          <w:lang w:eastAsia="en-US"/>
        </w:rPr>
        <w:t xml:space="preserve"> </w:t>
      </w:r>
    </w:p>
    <w:p w:rsidR="002544D1" w:rsidRDefault="002544D1" w:rsidP="00C52EA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Ежегодно треть  </w:t>
      </w:r>
      <w:r w:rsidRPr="002544D1">
        <w:rPr>
          <w:rFonts w:eastAsiaTheme="minorHAnsi"/>
          <w:lang w:eastAsia="en-US"/>
        </w:rPr>
        <w:t xml:space="preserve"> выпускников 9-х классов общеобразовательных школ делают выбор в пользу получения рабочей профессии или специальности среднего звена.</w:t>
      </w:r>
    </w:p>
    <w:p w:rsidR="00F02936" w:rsidRDefault="00F02936" w:rsidP="00C52EA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02936">
        <w:rPr>
          <w:rFonts w:eastAsiaTheme="minorHAnsi"/>
          <w:lang w:eastAsia="en-US"/>
        </w:rPr>
        <w:t>Несмотря на достигнутые успехи и поз</w:t>
      </w:r>
      <w:r w:rsidR="00EB2C34">
        <w:rPr>
          <w:rFonts w:eastAsiaTheme="minorHAnsi"/>
          <w:lang w:eastAsia="en-US"/>
        </w:rPr>
        <w:t xml:space="preserve">итивную динамику развития </w:t>
      </w:r>
      <w:r w:rsidRPr="00F02936">
        <w:rPr>
          <w:rFonts w:eastAsiaTheme="minorHAnsi"/>
          <w:lang w:eastAsia="en-US"/>
        </w:rPr>
        <w:t xml:space="preserve"> образования в городе Иванове целый ряд проблем в данной сфере остается нерешенным, прогнозируется возникновение новых факторов, требующих присталь</w:t>
      </w:r>
      <w:r w:rsidR="001A28AC">
        <w:rPr>
          <w:rFonts w:eastAsiaTheme="minorHAnsi"/>
          <w:lang w:eastAsia="en-US"/>
        </w:rPr>
        <w:t>ного внимания городских властей:</w:t>
      </w:r>
    </w:p>
    <w:p w:rsidR="001A28AC" w:rsidRPr="00AD6FBC" w:rsidRDefault="00EB2C34" w:rsidP="001A28A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-</w:t>
      </w:r>
      <w:r w:rsidRPr="00EB2C34">
        <w:t xml:space="preserve"> </w:t>
      </w:r>
      <w:r w:rsidR="00157098" w:rsidRPr="00AD6FBC">
        <w:rPr>
          <w:rFonts w:eastAsiaTheme="minorHAnsi"/>
          <w:lang w:eastAsia="en-US"/>
        </w:rPr>
        <w:t>с</w:t>
      </w:r>
      <w:r w:rsidR="001A28AC" w:rsidRPr="00AD6FBC">
        <w:rPr>
          <w:rFonts w:eastAsiaTheme="minorHAnsi"/>
          <w:lang w:eastAsia="en-US"/>
        </w:rPr>
        <w:t>охранение разрыва в качестве образовательных результатов между общеобразовательными организациями</w:t>
      </w:r>
      <w:r w:rsidR="00B94E98" w:rsidRPr="00AD6FBC">
        <w:rPr>
          <w:rFonts w:eastAsiaTheme="minorHAnsi"/>
          <w:lang w:eastAsia="en-US"/>
        </w:rPr>
        <w:t xml:space="preserve">, </w:t>
      </w:r>
      <w:proofErr w:type="gramStart"/>
      <w:r w:rsidR="00B94E98" w:rsidRPr="00AD6FBC">
        <w:rPr>
          <w:rFonts w:eastAsiaTheme="minorHAnsi"/>
          <w:lang w:eastAsia="en-US"/>
        </w:rPr>
        <w:t>который</w:t>
      </w:r>
      <w:proofErr w:type="gramEnd"/>
      <w:r w:rsidR="00B94E98" w:rsidRPr="00AD6FBC">
        <w:rPr>
          <w:rFonts w:eastAsiaTheme="minorHAnsi"/>
          <w:lang w:eastAsia="en-US"/>
        </w:rPr>
        <w:t xml:space="preserve"> сохраняется на уровне </w:t>
      </w:r>
      <w:r w:rsidR="00EE16DA" w:rsidRPr="00AD6FBC">
        <w:rPr>
          <w:rFonts w:eastAsiaTheme="minorHAnsi"/>
          <w:lang w:eastAsia="en-US"/>
        </w:rPr>
        <w:t>1,4%</w:t>
      </w:r>
      <w:r w:rsidR="001A28AC" w:rsidRPr="00AD6FBC">
        <w:rPr>
          <w:rFonts w:eastAsiaTheme="minorHAnsi"/>
          <w:lang w:eastAsia="en-US"/>
        </w:rPr>
        <w:t xml:space="preserve">; </w:t>
      </w:r>
    </w:p>
    <w:p w:rsidR="002544D1" w:rsidRPr="00AD6FBC" w:rsidRDefault="004D5D6A" w:rsidP="001A28A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D6FBC">
        <w:rPr>
          <w:rFonts w:eastAsiaTheme="minorHAnsi"/>
          <w:lang w:eastAsia="en-US"/>
        </w:rPr>
        <w:t>- у</w:t>
      </w:r>
      <w:r w:rsidR="008A5BA6" w:rsidRPr="00AD6FBC">
        <w:rPr>
          <w:rFonts w:eastAsiaTheme="minorHAnsi"/>
          <w:lang w:eastAsia="en-US"/>
        </w:rPr>
        <w:t>величение  до  7,7</w:t>
      </w:r>
      <w:r w:rsidRPr="00AD6FBC">
        <w:rPr>
          <w:rFonts w:eastAsiaTheme="minorHAnsi"/>
          <w:lang w:eastAsia="en-US"/>
        </w:rPr>
        <w:t xml:space="preserve">% </w:t>
      </w:r>
      <w:r w:rsidR="008A5BA6" w:rsidRPr="00AD6FBC">
        <w:rPr>
          <w:rFonts w:eastAsiaTheme="minorHAnsi"/>
          <w:lang w:eastAsia="en-US"/>
        </w:rPr>
        <w:t>доли</w:t>
      </w:r>
      <w:r w:rsidR="002544D1" w:rsidRPr="00AD6FBC">
        <w:rPr>
          <w:rFonts w:eastAsiaTheme="minorHAnsi"/>
          <w:lang w:eastAsia="en-US"/>
        </w:rPr>
        <w:t xml:space="preserve"> выпускников 11-х классов с высокими результатами обучения,   уезжающих для </w:t>
      </w:r>
      <w:r w:rsidR="001324BB" w:rsidRPr="00AD6FBC">
        <w:rPr>
          <w:rFonts w:eastAsiaTheme="minorHAnsi"/>
          <w:lang w:eastAsia="en-US"/>
        </w:rPr>
        <w:t xml:space="preserve"> получения образования </w:t>
      </w:r>
      <w:r w:rsidR="002544D1" w:rsidRPr="00AD6FBC">
        <w:rPr>
          <w:rFonts w:eastAsiaTheme="minorHAnsi"/>
          <w:lang w:eastAsia="en-US"/>
        </w:rPr>
        <w:t xml:space="preserve">  в другие регионы России</w:t>
      </w:r>
      <w:r w:rsidR="008A5BA6" w:rsidRPr="00AD6FBC">
        <w:rPr>
          <w:rFonts w:eastAsiaTheme="minorHAnsi"/>
          <w:lang w:eastAsia="en-US"/>
        </w:rPr>
        <w:t xml:space="preserve"> и за рубеж;</w:t>
      </w:r>
      <w:r w:rsidRPr="00AD6FBC">
        <w:rPr>
          <w:rFonts w:eastAsiaTheme="minorHAnsi"/>
          <w:lang w:eastAsia="en-US"/>
        </w:rPr>
        <w:t xml:space="preserve"> </w:t>
      </w:r>
      <w:r w:rsidR="002544D1" w:rsidRPr="00AD6FBC">
        <w:rPr>
          <w:rFonts w:eastAsiaTheme="minorHAnsi"/>
          <w:lang w:eastAsia="en-US"/>
        </w:rPr>
        <w:t xml:space="preserve"> </w:t>
      </w:r>
    </w:p>
    <w:p w:rsidR="001A28AC" w:rsidRPr="00AD6FBC" w:rsidRDefault="001A28AC" w:rsidP="001A28A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AD6FBC">
        <w:rPr>
          <w:rFonts w:eastAsiaTheme="minorHAnsi"/>
          <w:lang w:eastAsia="en-US"/>
        </w:rPr>
        <w:t xml:space="preserve">- </w:t>
      </w:r>
      <w:r w:rsidR="001324BB" w:rsidRPr="00AD6FBC">
        <w:rPr>
          <w:rFonts w:eastAsiaTheme="minorHAnsi"/>
          <w:lang w:eastAsia="en-US"/>
        </w:rPr>
        <w:t>снижение показателей по  здоровью</w:t>
      </w:r>
      <w:r w:rsidRPr="00AD6FBC">
        <w:rPr>
          <w:rFonts w:eastAsiaTheme="minorHAnsi"/>
          <w:lang w:eastAsia="en-US"/>
        </w:rPr>
        <w:t xml:space="preserve"> школьников (около трети детей школьного возраста (35,5</w:t>
      </w:r>
      <w:r w:rsidR="00B0736E" w:rsidRPr="00AD6FBC">
        <w:rPr>
          <w:rFonts w:eastAsiaTheme="minorHAnsi"/>
          <w:lang w:eastAsia="en-US"/>
        </w:rPr>
        <w:t>%) имеют отклонения в здоровье</w:t>
      </w:r>
      <w:r w:rsidRPr="00AD6FBC">
        <w:rPr>
          <w:rFonts w:eastAsiaTheme="minorHAnsi"/>
          <w:lang w:eastAsia="en-US"/>
        </w:rPr>
        <w:t>;</w:t>
      </w:r>
    </w:p>
    <w:p w:rsidR="00EB2C34" w:rsidRDefault="001A28AC" w:rsidP="001A28A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дефицит</w:t>
      </w:r>
      <w:r w:rsidRPr="001A28AC">
        <w:rPr>
          <w:rFonts w:eastAsiaTheme="minorHAnsi"/>
          <w:lang w:eastAsia="en-US"/>
        </w:rPr>
        <w:t xml:space="preserve"> пе</w:t>
      </w:r>
      <w:r>
        <w:rPr>
          <w:rFonts w:eastAsiaTheme="minorHAnsi"/>
          <w:lang w:eastAsia="en-US"/>
        </w:rPr>
        <w:t>дагогических кадров, сохранение  возрастной диспропорции</w:t>
      </w:r>
      <w:r w:rsidRPr="001A28AC">
        <w:rPr>
          <w:rFonts w:eastAsiaTheme="minorHAnsi"/>
          <w:lang w:eastAsia="en-US"/>
        </w:rPr>
        <w:t xml:space="preserve"> персонала: ежегодно</w:t>
      </w:r>
      <w:r>
        <w:rPr>
          <w:rFonts w:eastAsiaTheme="minorHAnsi"/>
          <w:lang w:eastAsia="en-US"/>
        </w:rPr>
        <w:t>е</w:t>
      </w:r>
      <w:r w:rsidRPr="001A28AC">
        <w:rPr>
          <w:rFonts w:eastAsiaTheme="minorHAnsi"/>
          <w:lang w:eastAsia="en-US"/>
        </w:rPr>
        <w:t xml:space="preserve"> снижение доля молодых учителей (в возрасте до 30 лет) в </w:t>
      </w:r>
      <w:r>
        <w:rPr>
          <w:rFonts w:eastAsiaTheme="minorHAnsi"/>
          <w:lang w:eastAsia="en-US"/>
        </w:rPr>
        <w:t>общей численности учителей школ и увеличение числа</w:t>
      </w:r>
      <w:r w:rsidRPr="001A28AC">
        <w:rPr>
          <w:rFonts w:eastAsiaTheme="minorHAnsi"/>
          <w:lang w:eastAsia="en-US"/>
        </w:rPr>
        <w:t xml:space="preserve"> педагогов пенсионного и </w:t>
      </w:r>
      <w:proofErr w:type="spellStart"/>
      <w:r w:rsidRPr="001A28AC">
        <w:rPr>
          <w:rFonts w:eastAsiaTheme="minorHAnsi"/>
          <w:lang w:eastAsia="en-US"/>
        </w:rPr>
        <w:t>предпенсионного</w:t>
      </w:r>
      <w:proofErr w:type="spellEnd"/>
      <w:r w:rsidRPr="001A28AC">
        <w:rPr>
          <w:rFonts w:eastAsiaTheme="minorHAnsi"/>
          <w:lang w:eastAsia="en-US"/>
        </w:rPr>
        <w:t xml:space="preserve"> возраста.</w:t>
      </w:r>
    </w:p>
    <w:p w:rsidR="00623C1C" w:rsidRDefault="00623C1C" w:rsidP="001A28A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отсутствие  в полном объеме </w:t>
      </w:r>
      <w:proofErr w:type="gramStart"/>
      <w:r>
        <w:rPr>
          <w:rFonts w:eastAsiaTheme="minorHAnsi"/>
          <w:lang w:eastAsia="en-US"/>
        </w:rPr>
        <w:t>материально-технический</w:t>
      </w:r>
      <w:proofErr w:type="gramEnd"/>
      <w:r>
        <w:rPr>
          <w:rFonts w:eastAsiaTheme="minorHAnsi"/>
          <w:lang w:eastAsia="en-US"/>
        </w:rPr>
        <w:t xml:space="preserve">  условий, необходимых </w:t>
      </w:r>
      <w:r w:rsidRPr="00623C1C">
        <w:rPr>
          <w:rFonts w:eastAsiaTheme="minorHAnsi"/>
          <w:lang w:eastAsia="en-US"/>
        </w:rPr>
        <w:t xml:space="preserve"> для обучения детей с ограниче</w:t>
      </w:r>
      <w:r>
        <w:rPr>
          <w:rFonts w:eastAsiaTheme="minorHAnsi"/>
          <w:lang w:eastAsia="en-US"/>
        </w:rPr>
        <w:t xml:space="preserve">нными возможностями здоровья </w:t>
      </w:r>
    </w:p>
    <w:p w:rsidR="00C52EA8" w:rsidRPr="004C49D5" w:rsidRDefault="00C52EA8" w:rsidP="004436C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соответствии с требованиями федерального законодательства ежегодно </w:t>
      </w:r>
      <w:r w:rsidRPr="009841B5">
        <w:rPr>
          <w:rFonts w:eastAsiaTheme="minorHAnsi"/>
          <w:lang w:eastAsia="en-US"/>
        </w:rPr>
        <w:t>проводится независимая оценка качества условий осуществления образовательной деятельности</w:t>
      </w:r>
      <w:r w:rsidR="00157098">
        <w:rPr>
          <w:rFonts w:eastAsiaTheme="minorHAnsi"/>
          <w:lang w:eastAsia="en-US"/>
        </w:rPr>
        <w:t>.</w:t>
      </w:r>
      <w:r w:rsidR="004436CD">
        <w:rPr>
          <w:rFonts w:eastAsiaTheme="minorHAnsi"/>
          <w:lang w:eastAsia="en-US"/>
        </w:rPr>
        <w:t xml:space="preserve"> </w:t>
      </w:r>
      <w:r w:rsidR="00157098">
        <w:rPr>
          <w:rFonts w:eastAsiaTheme="minorHAnsi"/>
          <w:lang w:eastAsia="en-US"/>
        </w:rPr>
        <w:t>Так,</w:t>
      </w:r>
      <w:r w:rsidRPr="00B4128C">
        <w:rPr>
          <w:rFonts w:eastAsiaTheme="minorHAnsi"/>
          <w:lang w:eastAsia="en-US"/>
        </w:rPr>
        <w:t xml:space="preserve"> по итогам 2018 года независимая оценка качеств</w:t>
      </w:r>
      <w:r>
        <w:rPr>
          <w:rFonts w:eastAsiaTheme="minorHAnsi"/>
          <w:lang w:eastAsia="en-US"/>
        </w:rPr>
        <w:t>а</w:t>
      </w:r>
      <w:r w:rsidRPr="00B4128C">
        <w:rPr>
          <w:rFonts w:eastAsiaTheme="minorHAnsi"/>
          <w:lang w:eastAsia="en-US"/>
        </w:rPr>
        <w:t xml:space="preserve"> услуг проводилась </w:t>
      </w:r>
      <w:r>
        <w:rPr>
          <w:rFonts w:eastAsiaTheme="minorHAnsi"/>
          <w:lang w:eastAsia="en-US"/>
        </w:rPr>
        <w:br/>
      </w:r>
      <w:r w:rsidRPr="00B4128C">
        <w:rPr>
          <w:rFonts w:eastAsiaTheme="minorHAnsi"/>
          <w:lang w:eastAsia="en-US"/>
        </w:rPr>
        <w:t>в отношении муниципальных общеобразовательных организаций и</w:t>
      </w:r>
      <w:r>
        <w:t xml:space="preserve"> составила</w:t>
      </w:r>
      <w:r w:rsidRPr="00380F51">
        <w:t xml:space="preserve"> 90,2</w:t>
      </w:r>
      <w:r>
        <w:t xml:space="preserve">% </w:t>
      </w:r>
      <w:r>
        <w:br/>
      </w:r>
      <w:r w:rsidR="004436CD">
        <w:t xml:space="preserve">из 100 </w:t>
      </w:r>
      <w:r>
        <w:t>максимально возможных баллов. В</w:t>
      </w:r>
      <w:r w:rsidR="00157098">
        <w:t xml:space="preserve"> 2019 году</w:t>
      </w:r>
      <w:r w:rsidR="004436CD">
        <w:t xml:space="preserve"> -</w:t>
      </w:r>
      <w:r w:rsidR="001C7A65">
        <w:t xml:space="preserve"> </w:t>
      </w:r>
      <w:r w:rsidR="004436CD">
        <w:rPr>
          <w:rFonts w:eastAsiaTheme="minorHAnsi"/>
          <w:lang w:eastAsia="en-US"/>
        </w:rPr>
        <w:t xml:space="preserve">в  </w:t>
      </w:r>
      <w:r w:rsidRPr="009766DE">
        <w:rPr>
          <w:rFonts w:eastAsiaTheme="minorHAnsi"/>
          <w:lang w:eastAsia="en-US"/>
        </w:rPr>
        <w:t>отношении дошкольны</w:t>
      </w:r>
      <w:r w:rsidR="004436CD">
        <w:rPr>
          <w:rFonts w:eastAsiaTheme="minorHAnsi"/>
          <w:lang w:eastAsia="en-US"/>
        </w:rPr>
        <w:t xml:space="preserve">х организаций </w:t>
      </w:r>
      <w:r w:rsidRPr="009766DE">
        <w:rPr>
          <w:rFonts w:eastAsiaTheme="minorHAnsi"/>
          <w:lang w:eastAsia="en-US"/>
        </w:rPr>
        <w:t xml:space="preserve"> и составила 88,59% из 100 максимально возможных баллов.</w:t>
      </w:r>
      <w:r>
        <w:rPr>
          <w:rFonts w:eastAsiaTheme="minorHAnsi"/>
          <w:lang w:eastAsia="en-US"/>
        </w:rPr>
        <w:t xml:space="preserve"> </w:t>
      </w:r>
      <w:r w:rsidR="00157098">
        <w:rPr>
          <w:rFonts w:eastAsiaTheme="minorHAnsi"/>
          <w:lang w:eastAsia="en-US"/>
        </w:rPr>
        <w:t xml:space="preserve"> В 2020 году –</w:t>
      </w:r>
      <w:r w:rsidR="004436CD">
        <w:rPr>
          <w:rFonts w:eastAsiaTheme="minorHAnsi"/>
          <w:lang w:eastAsia="en-US"/>
        </w:rPr>
        <w:t xml:space="preserve"> </w:t>
      </w:r>
      <w:r w:rsidR="00157098">
        <w:rPr>
          <w:rFonts w:eastAsiaTheme="minorHAnsi"/>
          <w:lang w:eastAsia="en-US"/>
        </w:rPr>
        <w:t>в отношении учреждений дополнительного  образования</w:t>
      </w:r>
      <w:r w:rsidR="00C12406">
        <w:rPr>
          <w:rFonts w:eastAsiaTheme="minorHAnsi"/>
          <w:lang w:eastAsia="en-US"/>
        </w:rPr>
        <w:t xml:space="preserve"> и оставила-</w:t>
      </w:r>
      <w:r w:rsidR="004436CD">
        <w:rPr>
          <w:rFonts w:eastAsiaTheme="minorHAnsi"/>
          <w:lang w:eastAsia="en-US"/>
        </w:rPr>
        <w:t xml:space="preserve"> </w:t>
      </w:r>
      <w:r w:rsidR="00C12406" w:rsidRPr="004C49D5">
        <w:rPr>
          <w:rFonts w:eastAsiaTheme="minorHAnsi"/>
          <w:lang w:eastAsia="en-US"/>
        </w:rPr>
        <w:t>93,4%</w:t>
      </w:r>
      <w:r w:rsidR="004436CD" w:rsidRPr="004C49D5">
        <w:rPr>
          <w:rFonts w:eastAsiaTheme="minorHAnsi"/>
          <w:lang w:eastAsia="en-US"/>
        </w:rPr>
        <w:t>.</w:t>
      </w:r>
    </w:p>
    <w:p w:rsidR="00C52EA8" w:rsidRDefault="00C52EA8" w:rsidP="00C52EA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Результаты этой оценки показывают, что существует потенциал для повышения качества услуг в сфере образования.</w:t>
      </w:r>
    </w:p>
    <w:p w:rsidR="00F40C19" w:rsidRPr="00F40C19" w:rsidRDefault="00F40C19" w:rsidP="0052168A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lang w:eastAsia="en-US"/>
        </w:rPr>
      </w:pPr>
    </w:p>
    <w:p w:rsidR="0052168A" w:rsidRDefault="0052168A" w:rsidP="0052168A">
      <w:pPr>
        <w:autoSpaceDE w:val="0"/>
        <w:autoSpaceDN w:val="0"/>
        <w:adjustRightInd w:val="0"/>
        <w:ind w:firstLine="708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Стратегические задачи</w:t>
      </w:r>
    </w:p>
    <w:p w:rsidR="00D1549D" w:rsidRDefault="0052168A" w:rsidP="0052168A">
      <w:pPr>
        <w:ind w:firstLine="709"/>
        <w:jc w:val="both"/>
      </w:pPr>
      <w:r>
        <w:t>Образование -  это та отрасль, которая способна стать важным ресурсом  в решении стратегических цел</w:t>
      </w:r>
      <w:r w:rsidR="00222114">
        <w:t>ей развития города</w:t>
      </w:r>
      <w:r>
        <w:t>:</w:t>
      </w:r>
      <w:r w:rsidRPr="0052168A">
        <w:t xml:space="preserve"> </w:t>
      </w:r>
      <w:r w:rsidR="00222114">
        <w:t>позиционирования  Иванова как города, удобного,  комфортного и   привлекательного</w:t>
      </w:r>
      <w:r w:rsidR="007722FB">
        <w:t xml:space="preserve"> </w:t>
      </w:r>
      <w:r w:rsidR="00222114">
        <w:t>для проживания  молодежи.</w:t>
      </w:r>
      <w:r w:rsidR="006F00D1">
        <w:t xml:space="preserve"> </w:t>
      </w:r>
      <w:r w:rsidR="00222114">
        <w:t xml:space="preserve"> А также муниципальная образовательная  система </w:t>
      </w:r>
      <w:proofErr w:type="gramStart"/>
      <w:r w:rsidR="00222114">
        <w:t>-э</w:t>
      </w:r>
      <w:proofErr w:type="gramEnd"/>
      <w:r w:rsidR="00222114">
        <w:t xml:space="preserve">то отрасль,  удовлетворяющая </w:t>
      </w:r>
      <w:r w:rsidR="00222114" w:rsidRPr="00222114">
        <w:t xml:space="preserve"> запросы населения в образовательн</w:t>
      </w:r>
      <w:r w:rsidR="00222114">
        <w:t>ых услугах и специализирующаяся</w:t>
      </w:r>
      <w:r w:rsidR="00222114" w:rsidRPr="00222114">
        <w:t xml:space="preserve"> на воспроизводстве главной производительной силы обществ</w:t>
      </w:r>
      <w:r w:rsidR="00222114">
        <w:t>а – квалифицированных работниках</w:t>
      </w:r>
      <w:r w:rsidR="00D1549D">
        <w:t xml:space="preserve">, ориентированных на новые профессии  с учетом вызовов времени. </w:t>
      </w:r>
    </w:p>
    <w:p w:rsidR="002B14C0" w:rsidRPr="00220B4D" w:rsidRDefault="00193E92" w:rsidP="00220B4D">
      <w:pPr>
        <w:ind w:firstLine="709"/>
        <w:jc w:val="both"/>
        <w:rPr>
          <w:color w:val="FF0000"/>
        </w:rPr>
      </w:pPr>
      <w:r>
        <w:t xml:space="preserve"> Решение </w:t>
      </w:r>
      <w:r w:rsidR="00A53C57">
        <w:t>стратегической цели</w:t>
      </w:r>
      <w:r w:rsidR="00492799">
        <w:t xml:space="preserve"> буде</w:t>
      </w:r>
      <w:r w:rsidR="007814D8">
        <w:t>т осуществля</w:t>
      </w:r>
      <w:r w:rsidR="00A53C57">
        <w:t>т</w:t>
      </w:r>
      <w:r w:rsidR="007814D8">
        <w:t>ь</w:t>
      </w:r>
      <w:r w:rsidR="00A53C57">
        <w:t>ся</w:t>
      </w:r>
      <w:r w:rsidR="00492799">
        <w:t xml:space="preserve"> по приоритетным направлениям развития города, соответствовать задачам   национального проекта  «Образование</w:t>
      </w:r>
      <w:r w:rsidR="002B14C0">
        <w:t>»</w:t>
      </w:r>
      <w:proofErr w:type="gramStart"/>
      <w:r w:rsidR="002B14C0">
        <w:t xml:space="preserve"> </w:t>
      </w:r>
      <w:r w:rsidR="00A53C57">
        <w:t xml:space="preserve"> </w:t>
      </w:r>
      <w:r w:rsidR="00684182">
        <w:rPr>
          <w:color w:val="FF0000"/>
        </w:rPr>
        <w:t>:</w:t>
      </w:r>
      <w:proofErr w:type="gramEnd"/>
    </w:p>
    <w:p w:rsidR="005759FD" w:rsidRDefault="005759FD" w:rsidP="00BB73B7">
      <w:pPr>
        <w:jc w:val="both"/>
      </w:pPr>
      <w:r>
        <w:t>1.</w:t>
      </w:r>
      <w:r w:rsidR="002A3BFA">
        <w:t>С</w:t>
      </w:r>
      <w:r w:rsidR="007B50D5" w:rsidRPr="007B50D5">
        <w:t>троительство дошкольных учреждений для  обеспечения доступности дошкольного образования для детей до 1,5 до 6 – лет.</w:t>
      </w:r>
    </w:p>
    <w:p w:rsidR="005759FD" w:rsidRDefault="002A3BFA" w:rsidP="00BB73B7">
      <w:pPr>
        <w:jc w:val="both"/>
      </w:pPr>
      <w:r>
        <w:t>2</w:t>
      </w:r>
      <w:r w:rsidR="007B50D5">
        <w:t>.</w:t>
      </w:r>
      <w:r w:rsidR="007B50D5" w:rsidRPr="007B50D5">
        <w:t xml:space="preserve"> </w:t>
      </w:r>
      <w:r>
        <w:t>С</w:t>
      </w:r>
      <w:r w:rsidR="007B50D5" w:rsidRPr="007B50D5">
        <w:t>троительство новых школ   для</w:t>
      </w:r>
      <w:r w:rsidR="00193E92">
        <w:t xml:space="preserve"> создания условий </w:t>
      </w:r>
      <w:r w:rsidR="007B50D5" w:rsidRPr="007B50D5">
        <w:t xml:space="preserve"> обучения детей в 1 смену</w:t>
      </w:r>
    </w:p>
    <w:p w:rsidR="005759FD" w:rsidRPr="00AD6FBC" w:rsidRDefault="002B14C0" w:rsidP="00BB73B7">
      <w:pPr>
        <w:jc w:val="both"/>
      </w:pPr>
      <w:r w:rsidRPr="00AD6FBC">
        <w:t>3. Создание современных условий для обучения и воспитания и совершенствование материально-технической базы учрежд</w:t>
      </w:r>
      <w:r w:rsidR="00193E92" w:rsidRPr="00AD6FBC">
        <w:t>ений</w:t>
      </w:r>
      <w:proofErr w:type="gramStart"/>
      <w:r w:rsidR="00193E92" w:rsidRPr="00AD6FBC">
        <w:t xml:space="preserve"> ,</w:t>
      </w:r>
      <w:proofErr w:type="gramEnd"/>
      <w:r w:rsidR="007B50D5" w:rsidRPr="00AD6FBC">
        <w:t xml:space="preserve"> развития инфраструктуры</w:t>
      </w:r>
      <w:r w:rsidR="00405A33" w:rsidRPr="00AD6FBC">
        <w:t xml:space="preserve">, в том числе   информационной и телекоммуникационной </w:t>
      </w:r>
      <w:r w:rsidR="007B50D5" w:rsidRPr="00AD6FBC">
        <w:t xml:space="preserve"> для повышения качества обучения, учебных и </w:t>
      </w:r>
      <w:proofErr w:type="spellStart"/>
      <w:r w:rsidR="007B50D5" w:rsidRPr="00AD6FBC">
        <w:t>в</w:t>
      </w:r>
      <w:r w:rsidR="00193E92" w:rsidRPr="00AD6FBC">
        <w:t>неучебных</w:t>
      </w:r>
      <w:proofErr w:type="spellEnd"/>
      <w:r w:rsidR="00193E92" w:rsidRPr="00AD6FBC">
        <w:t xml:space="preserve"> достижений школьников и создания равных условий  для разных категорий детей</w:t>
      </w:r>
    </w:p>
    <w:p w:rsidR="00AD5241" w:rsidRDefault="005759FD" w:rsidP="00BB73B7">
      <w:pPr>
        <w:jc w:val="both"/>
      </w:pPr>
      <w:r>
        <w:t>4.</w:t>
      </w:r>
      <w:r w:rsidR="00AD5241" w:rsidRPr="00AD5241">
        <w:t>Расширение конкурентоспособности школ и преодоление дифференциац</w:t>
      </w:r>
      <w:r w:rsidR="00AD5241">
        <w:t>ии школ по качеству образования, переход к организации обучения в общеобразовательных школах на основе индивидуальных учебных планов для повышени</w:t>
      </w:r>
      <w:r w:rsidR="004D5D6A">
        <w:t>я качества образования и  диффе</w:t>
      </w:r>
      <w:r w:rsidR="00AD5241">
        <w:t xml:space="preserve">ренциации обучения </w:t>
      </w:r>
      <w:r w:rsidR="00AD5241">
        <w:tab/>
      </w:r>
    </w:p>
    <w:p w:rsidR="007B50D5" w:rsidRDefault="005759FD" w:rsidP="00BB73B7">
      <w:pPr>
        <w:jc w:val="both"/>
      </w:pPr>
      <w:r>
        <w:t>5</w:t>
      </w:r>
      <w:r w:rsidR="002A3BFA">
        <w:t xml:space="preserve">. </w:t>
      </w:r>
      <w:r w:rsidR="002B14C0">
        <w:t>Расширение спектра общеразвивающих дополнительных образов</w:t>
      </w:r>
      <w:r w:rsidR="007B50D5">
        <w:t xml:space="preserve">ательных программ, </w:t>
      </w:r>
    </w:p>
    <w:p w:rsidR="005759FD" w:rsidRDefault="002B14C0" w:rsidP="00BB73B7">
      <w:pPr>
        <w:jc w:val="both"/>
      </w:pPr>
      <w:r>
        <w:t xml:space="preserve"> </w:t>
      </w:r>
      <w:r w:rsidR="007B50D5" w:rsidRPr="007B50D5">
        <w:t>внедрение и отработка моделей сетевого взаимодействия образовательных учреждений с предприя</w:t>
      </w:r>
      <w:r w:rsidR="007B50D5">
        <w:t>тиями,  Вузами и Сузами города  для  повышения доступности и вариативности образования</w:t>
      </w:r>
      <w:r w:rsidR="00B55F5C">
        <w:t>, в том числе для профориентации школьников и развития кадрового потенциала города</w:t>
      </w:r>
      <w:r w:rsidR="007B50D5">
        <w:t xml:space="preserve"> </w:t>
      </w:r>
    </w:p>
    <w:p w:rsidR="005759FD" w:rsidRDefault="005759FD" w:rsidP="00BB73B7">
      <w:pPr>
        <w:jc w:val="both"/>
      </w:pPr>
      <w:r>
        <w:t>6.</w:t>
      </w:r>
      <w:r w:rsidR="002A3BFA">
        <w:t>С</w:t>
      </w:r>
      <w:r w:rsidR="00B55F5C" w:rsidRPr="00B55F5C">
        <w:t xml:space="preserve">оздание универсальной </w:t>
      </w:r>
      <w:proofErr w:type="spellStart"/>
      <w:r w:rsidR="00B55F5C" w:rsidRPr="00B55F5C">
        <w:t>безбарьерной</w:t>
      </w:r>
      <w:proofErr w:type="spellEnd"/>
      <w:r w:rsidR="00B55F5C" w:rsidRPr="00B55F5C">
        <w:t xml:space="preserve"> среды для</w:t>
      </w:r>
      <w:r w:rsidR="00B55F5C">
        <w:t xml:space="preserve">  обеспечения</w:t>
      </w:r>
      <w:r w:rsidR="002B14C0">
        <w:t xml:space="preserve"> доступности получения образования и интеграции в общество детей с ограниченными возможностями здоровья.</w:t>
      </w:r>
    </w:p>
    <w:p w:rsidR="005759FD" w:rsidRDefault="005759FD" w:rsidP="00BB73B7">
      <w:pPr>
        <w:jc w:val="both"/>
      </w:pPr>
      <w:r>
        <w:lastRenderedPageBreak/>
        <w:t>7</w:t>
      </w:r>
      <w:r w:rsidR="002B14C0">
        <w:t xml:space="preserve">. </w:t>
      </w:r>
      <w:r w:rsidR="002A3BFA">
        <w:t>Внедрение новых программ воспитанию для развития</w:t>
      </w:r>
      <w:r w:rsidR="002B14C0">
        <w:t xml:space="preserve"> сотрудничества субъектов </w:t>
      </w:r>
    </w:p>
    <w:p w:rsidR="005759FD" w:rsidRDefault="002B14C0" w:rsidP="00BB73B7">
      <w:pPr>
        <w:jc w:val="both"/>
      </w:pPr>
      <w:r>
        <w:t>системы воспитания в совершенствовании содержания и условий воспитания подрастающего поколения граждан Российской Федерации;</w:t>
      </w:r>
      <w:r w:rsidR="002A3BFA" w:rsidRPr="002A3BFA">
        <w:t xml:space="preserve"> </w:t>
      </w:r>
      <w:r w:rsidR="002A3BFA">
        <w:t xml:space="preserve">внедрение лучших </w:t>
      </w:r>
      <w:r w:rsidR="002A3BFA" w:rsidRPr="002A3BFA">
        <w:t xml:space="preserve"> практик</w:t>
      </w:r>
    </w:p>
    <w:p w:rsidR="005759FD" w:rsidRDefault="005759FD" w:rsidP="00BB73B7">
      <w:pPr>
        <w:jc w:val="both"/>
      </w:pPr>
      <w:r>
        <w:t>8</w:t>
      </w:r>
      <w:r w:rsidR="002B14C0" w:rsidRPr="004C49D5">
        <w:t xml:space="preserve">. Повышение эффективности </w:t>
      </w:r>
      <w:r w:rsidR="002B14C0">
        <w:t>психолого-педагогической поддержки уязвимых категорий детей, находящихся в социально опасном положении, для их социализации и здорового образа жизни;</w:t>
      </w:r>
    </w:p>
    <w:p w:rsidR="005759FD" w:rsidRDefault="005759FD" w:rsidP="00BB73B7">
      <w:pPr>
        <w:jc w:val="both"/>
      </w:pPr>
      <w:r>
        <w:t>9</w:t>
      </w:r>
      <w:r w:rsidR="002A3BFA">
        <w:t xml:space="preserve">. </w:t>
      </w:r>
      <w:r w:rsidR="00B55F5C">
        <w:t xml:space="preserve">Отработка новой модели </w:t>
      </w:r>
      <w:r w:rsidR="002B14C0">
        <w:t xml:space="preserve"> системы повышения квалификации педагогических кадров, работы с  молодыми специалистами; подготовка резерва руководящих работников, осуществление </w:t>
      </w:r>
      <w:proofErr w:type="spellStart"/>
      <w:r w:rsidR="002B14C0">
        <w:t>грантовой</w:t>
      </w:r>
      <w:proofErr w:type="spellEnd"/>
      <w:r w:rsidR="002B14C0">
        <w:t xml:space="preserve"> поддержки лучших педагогов и образовательных организа</w:t>
      </w:r>
      <w:r w:rsidR="00B55F5C">
        <w:t>ций для развития кадрового потенциала отрасли</w:t>
      </w:r>
    </w:p>
    <w:p w:rsidR="0013135D" w:rsidRPr="00AD6FBC" w:rsidRDefault="005759FD" w:rsidP="00BB73B7">
      <w:pPr>
        <w:jc w:val="both"/>
      </w:pPr>
      <w:r w:rsidRPr="00AD6FBC">
        <w:t>10</w:t>
      </w:r>
      <w:r w:rsidR="00B55F5C" w:rsidRPr="00AD6FBC">
        <w:t xml:space="preserve">. </w:t>
      </w:r>
      <w:r w:rsidR="0013135D" w:rsidRPr="00AD6FBC">
        <w:t xml:space="preserve">Развитие «цифровой зрелости» в сфере образования с использованием информационно-технологических решений </w:t>
      </w:r>
    </w:p>
    <w:p w:rsidR="0013135D" w:rsidRPr="00AD6FBC" w:rsidRDefault="0013135D" w:rsidP="00BB73B7">
      <w:pPr>
        <w:jc w:val="both"/>
      </w:pPr>
    </w:p>
    <w:p w:rsidR="005759FD" w:rsidRDefault="0013135D" w:rsidP="00BB73B7">
      <w:pPr>
        <w:jc w:val="both"/>
      </w:pPr>
      <w:r>
        <w:t>11.</w:t>
      </w:r>
      <w:r w:rsidR="00B55F5C" w:rsidRPr="00B55F5C">
        <w:t>Участие образовательных учреждений города Иванова в реализации нац</w:t>
      </w:r>
      <w:r w:rsidR="002A3BFA">
        <w:t>иональных проектов и привлечение</w:t>
      </w:r>
      <w:r w:rsidR="00B55F5C" w:rsidRPr="00B55F5C">
        <w:t xml:space="preserve"> дополнительных сре</w:t>
      </w:r>
      <w:proofErr w:type="gramStart"/>
      <w:r w:rsidR="00B55F5C" w:rsidRPr="00B55F5C">
        <w:t>дств дл</w:t>
      </w:r>
      <w:proofErr w:type="gramEnd"/>
      <w:r w:rsidR="00B55F5C" w:rsidRPr="00B55F5C">
        <w:t xml:space="preserve">я повышения инвестиционного потенциала  </w:t>
      </w:r>
    </w:p>
    <w:p w:rsidR="005759FD" w:rsidRDefault="0013135D" w:rsidP="00BB73B7">
      <w:pPr>
        <w:jc w:val="both"/>
      </w:pPr>
      <w:r>
        <w:t>12</w:t>
      </w:r>
      <w:r w:rsidR="002B14C0">
        <w:t xml:space="preserve">. </w:t>
      </w:r>
      <w:r w:rsidR="002B14C0" w:rsidRPr="004C49D5">
        <w:t>Повышение уровня открытости образовательной системы к запросам граждан и повышение уровня удовлетворенност</w:t>
      </w:r>
      <w:r w:rsidR="00B55F5C" w:rsidRPr="004C49D5">
        <w:t xml:space="preserve">и граждан качеством образования </w:t>
      </w:r>
      <w:r w:rsidR="00B55F5C">
        <w:t>дл</w:t>
      </w:r>
      <w:r w:rsidR="002A3BFA">
        <w:t>я повышения эффективности управл</w:t>
      </w:r>
      <w:r w:rsidR="00B55F5C">
        <w:t>ения и</w:t>
      </w:r>
      <w:r w:rsidR="002A3BFA">
        <w:t xml:space="preserve"> </w:t>
      </w:r>
      <w:r w:rsidR="00B55F5C">
        <w:t>развития общественного самоуправления</w:t>
      </w:r>
    </w:p>
    <w:p w:rsidR="007B50D5" w:rsidRDefault="0013135D" w:rsidP="00BB73B7">
      <w:pPr>
        <w:jc w:val="both"/>
      </w:pPr>
      <w:r>
        <w:t xml:space="preserve"> 13</w:t>
      </w:r>
      <w:r w:rsidR="007B50D5">
        <w:t xml:space="preserve"> . </w:t>
      </w:r>
      <w:r w:rsidR="007B50D5" w:rsidRPr="007B50D5">
        <w:t xml:space="preserve"> </w:t>
      </w:r>
      <w:r w:rsidR="00193E92">
        <w:t>Осуществление государственной</w:t>
      </w:r>
      <w:r w:rsidR="007B50D5" w:rsidRPr="007B50D5">
        <w:t xml:space="preserve"> </w:t>
      </w:r>
      <w:r w:rsidR="00B55F5C">
        <w:t xml:space="preserve"> и</w:t>
      </w:r>
      <w:r w:rsidR="00193E92">
        <w:t xml:space="preserve"> муниципальной</w:t>
      </w:r>
      <w:r w:rsidR="00B55F5C">
        <w:t xml:space="preserve"> </w:t>
      </w:r>
      <w:r w:rsidR="00193E92">
        <w:t>поддержки</w:t>
      </w:r>
      <w:r w:rsidR="00B55F5C">
        <w:t xml:space="preserve"> для развития </w:t>
      </w:r>
      <w:r w:rsidR="007B50D5" w:rsidRPr="007B50D5">
        <w:t xml:space="preserve"> негосударственного с</w:t>
      </w:r>
      <w:r w:rsidR="00B55F5C">
        <w:t>ектора в  образовании для  решения проблемы доступности</w:t>
      </w:r>
    </w:p>
    <w:p w:rsidR="00A45536" w:rsidRPr="002126D5" w:rsidRDefault="00A45536">
      <w:pPr>
        <w:rPr>
          <w:color w:val="FF0000"/>
        </w:rPr>
      </w:pPr>
    </w:p>
    <w:p w:rsidR="002126D5" w:rsidRPr="008C542D" w:rsidRDefault="002126D5" w:rsidP="002126D5">
      <w:pPr>
        <w:rPr>
          <w:b/>
        </w:rPr>
      </w:pPr>
      <w:r w:rsidRPr="008C542D">
        <w:rPr>
          <w:b/>
        </w:rPr>
        <w:t>Ожидаемые результаты:</w:t>
      </w:r>
    </w:p>
    <w:p w:rsidR="002126D5" w:rsidRPr="008C542D" w:rsidRDefault="000860A4" w:rsidP="002126D5">
      <w:r>
        <w:rPr>
          <w:color w:val="FF0000"/>
        </w:rPr>
        <w:t xml:space="preserve">- </w:t>
      </w:r>
      <w:r w:rsidRPr="008C542D">
        <w:t xml:space="preserve">достижение </w:t>
      </w:r>
      <w:r w:rsidR="002126D5" w:rsidRPr="008C542D">
        <w:t xml:space="preserve">100 процентов доступности дошкольного образования для </w:t>
      </w:r>
      <w:r w:rsidRPr="008C542D">
        <w:t xml:space="preserve">детей в возрасте от 1,5 до   </w:t>
      </w:r>
      <w:r w:rsidR="002126D5" w:rsidRPr="008C542D">
        <w:t>семи лет</w:t>
      </w:r>
      <w:r w:rsidRPr="008C542D">
        <w:t xml:space="preserve"> </w:t>
      </w:r>
      <w:proofErr w:type="gramStart"/>
      <w:r w:rsidRPr="008C542D">
        <w:t xml:space="preserve">( </w:t>
      </w:r>
      <w:proofErr w:type="gramEnd"/>
      <w:r w:rsidRPr="008C542D">
        <w:t>от потребности )</w:t>
      </w:r>
      <w:r w:rsidR="002126D5" w:rsidRPr="008C542D">
        <w:t>;</w:t>
      </w:r>
    </w:p>
    <w:p w:rsidR="00C55B37" w:rsidRPr="008C542D" w:rsidRDefault="002126D5" w:rsidP="002126D5">
      <w:r w:rsidRPr="008C542D">
        <w:t xml:space="preserve">- </w:t>
      </w:r>
      <w:r w:rsidR="00C55B37" w:rsidRPr="008C542D">
        <w:t>ликвидация  общеобразовательных организаций, работающих в две смены;</w:t>
      </w:r>
    </w:p>
    <w:p w:rsidR="002126D5" w:rsidRPr="008C542D" w:rsidRDefault="002126D5" w:rsidP="00C00D0F">
      <w:pPr>
        <w:jc w:val="both"/>
      </w:pPr>
      <w:r w:rsidRPr="008C542D">
        <w:t>- создание во всех образовательных учреждениях условий, соответствующих современным требованиям к организации образовательного процесса;</w:t>
      </w:r>
    </w:p>
    <w:p w:rsidR="002126D5" w:rsidRPr="008C542D" w:rsidRDefault="002126D5" w:rsidP="00C00D0F">
      <w:pPr>
        <w:jc w:val="both"/>
      </w:pPr>
      <w:r w:rsidRPr="008C542D">
        <w:t>- снижение доли выпускников школ, не получивших аттестат о среднем общем образовании по завершении освоения программ среднего общего образования;</w:t>
      </w:r>
    </w:p>
    <w:p w:rsidR="00E807B9" w:rsidRDefault="00E807B9" w:rsidP="00E807B9">
      <w:pPr>
        <w:jc w:val="both"/>
      </w:pPr>
      <w:r w:rsidRPr="008C542D">
        <w:t>- снижение  разрыва  в качестве образовательных результатов между общеобразовательными организациями по итогам обучения</w:t>
      </w:r>
      <w:r w:rsidR="00C00D0F">
        <w:t>;</w:t>
      </w:r>
      <w:r w:rsidRPr="008C542D">
        <w:t xml:space="preserve"> </w:t>
      </w:r>
    </w:p>
    <w:p w:rsidR="004C49D5" w:rsidRPr="00AD6FBC" w:rsidRDefault="0096723E" w:rsidP="00E807B9">
      <w:pPr>
        <w:jc w:val="both"/>
      </w:pPr>
      <w:r w:rsidRPr="00AD6FBC">
        <w:t>-</w:t>
      </w:r>
      <w:r w:rsidR="008E2EA8" w:rsidRPr="00AD6FBC">
        <w:t xml:space="preserve">достижение </w:t>
      </w:r>
      <w:r w:rsidR="0013135D" w:rsidRPr="00AD6FBC">
        <w:t>100%</w:t>
      </w:r>
      <w:r w:rsidR="008E2EA8" w:rsidRPr="00AD6FBC">
        <w:t xml:space="preserve"> доли обучающихся, по </w:t>
      </w:r>
      <w:r w:rsidR="004C49D5" w:rsidRPr="00AD6FBC">
        <w:t>которым осуществляется ведение циф</w:t>
      </w:r>
      <w:r w:rsidR="0013135D" w:rsidRPr="00AD6FBC">
        <w:t>рового профиля</w:t>
      </w:r>
      <w:proofErr w:type="gramStart"/>
      <w:r w:rsidR="0013135D" w:rsidRPr="00AD6FBC">
        <w:t xml:space="preserve"> </w:t>
      </w:r>
      <w:r w:rsidR="004C49D5" w:rsidRPr="00AD6FBC">
        <w:t>;</w:t>
      </w:r>
      <w:proofErr w:type="gramEnd"/>
    </w:p>
    <w:p w:rsidR="004C49D5" w:rsidRPr="00AD6FBC" w:rsidRDefault="004C49D5" w:rsidP="00E807B9">
      <w:pPr>
        <w:jc w:val="both"/>
      </w:pPr>
      <w:r w:rsidRPr="00AD6FBC">
        <w:t>-достижение доли педагогических работников, имеющих возможность  верифицированного цифрового образовательного контента и цифровых образовательных сервисов до 100%</w:t>
      </w:r>
      <w:r w:rsidR="00B335E1" w:rsidRPr="00AD6FBC">
        <w:t>;</w:t>
      </w:r>
      <w:r w:rsidRPr="00AD6FBC">
        <w:t xml:space="preserve"> </w:t>
      </w:r>
    </w:p>
    <w:p w:rsidR="002126D5" w:rsidRPr="00AD6FBC" w:rsidRDefault="002126D5" w:rsidP="00C00D0F">
      <w:pPr>
        <w:jc w:val="both"/>
      </w:pPr>
      <w:r w:rsidRPr="00AD6FBC">
        <w:t>- сохранение охвата детей разнообразными по содержанию программами дополнит</w:t>
      </w:r>
      <w:r w:rsidR="00C55B37" w:rsidRPr="00AD6FBC">
        <w:t xml:space="preserve">ельного образования на уровне 91 </w:t>
      </w:r>
      <w:r w:rsidRPr="00AD6FBC">
        <w:t>% от общей численности детей</w:t>
      </w:r>
      <w:proofErr w:type="gramStart"/>
      <w:r w:rsidRPr="00AD6FBC">
        <w:t xml:space="preserve"> </w:t>
      </w:r>
      <w:r w:rsidR="00C55B37" w:rsidRPr="00AD6FBC">
        <w:t>,</w:t>
      </w:r>
      <w:proofErr w:type="gramEnd"/>
      <w:r w:rsidR="00C55B37" w:rsidRPr="00AD6FBC">
        <w:t xml:space="preserve"> обучающихся в общеобразовательных учреждениях </w:t>
      </w:r>
      <w:r w:rsidRPr="00AD6FBC">
        <w:t>;</w:t>
      </w:r>
    </w:p>
    <w:p w:rsidR="00E807B9" w:rsidRPr="008C542D" w:rsidRDefault="00E807B9" w:rsidP="00C00D0F">
      <w:pPr>
        <w:jc w:val="both"/>
      </w:pPr>
      <w:r w:rsidRPr="00AD6FBC">
        <w:t xml:space="preserve">-увеличение доли детей 8-11 классов, участвующих </w:t>
      </w:r>
      <w:r w:rsidRPr="008C542D">
        <w:t xml:space="preserve">в реализации сетевых программам профильного обучения </w:t>
      </w:r>
      <w:r w:rsidR="007E3A49" w:rsidRPr="008C542D">
        <w:t>до 15 %</w:t>
      </w:r>
      <w:r w:rsidR="00B335E1">
        <w:t>;</w:t>
      </w:r>
    </w:p>
    <w:p w:rsidR="002126D5" w:rsidRPr="008C542D" w:rsidRDefault="00E807B9" w:rsidP="002126D5">
      <w:r w:rsidRPr="008C542D">
        <w:t>-</w:t>
      </w:r>
      <w:r w:rsidR="002126D5" w:rsidRPr="008C542D">
        <w:t>омоложение и рост профессионального уровня педагогических кадров образовательных организаций, увеличение д</w:t>
      </w:r>
      <w:r w:rsidR="00C55B37" w:rsidRPr="008C542D">
        <w:t xml:space="preserve">оли молодых педагогов до 20 </w:t>
      </w:r>
      <w:r w:rsidR="002126D5" w:rsidRPr="008C542D">
        <w:t>%;</w:t>
      </w:r>
    </w:p>
    <w:p w:rsidR="006824F1" w:rsidRPr="00B335E1" w:rsidRDefault="002126D5" w:rsidP="002126D5">
      <w:r w:rsidRPr="008C542D">
        <w:t>- обеспечение положительной динамики роста</w:t>
      </w:r>
      <w:r w:rsidR="007E3A49" w:rsidRPr="008C542D">
        <w:t xml:space="preserve">  детей, з</w:t>
      </w:r>
      <w:r w:rsidR="00C55B37" w:rsidRPr="008C542D">
        <w:t>анятых в</w:t>
      </w:r>
      <w:r w:rsidR="0051130E" w:rsidRPr="008C542D">
        <w:t xml:space="preserve"> системе патриотического воспитания</w:t>
      </w:r>
      <w:r w:rsidR="00A45B51">
        <w:t xml:space="preserve">, до </w:t>
      </w:r>
      <w:r w:rsidR="0051130E" w:rsidRPr="008C542D">
        <w:t xml:space="preserve">   100 %</w:t>
      </w:r>
      <w:r w:rsidR="00B335E1">
        <w:t>;</w:t>
      </w:r>
      <w:r w:rsidR="00C55B37" w:rsidRPr="008C542D">
        <w:t xml:space="preserve"> </w:t>
      </w:r>
      <w:r w:rsidRPr="008C542D">
        <w:t xml:space="preserve"> </w:t>
      </w:r>
    </w:p>
    <w:p w:rsidR="0051130E" w:rsidRPr="004C49D5" w:rsidRDefault="00E67B36" w:rsidP="00C00D0F">
      <w:pPr>
        <w:jc w:val="both"/>
        <w:rPr>
          <w:color w:val="FF0000"/>
        </w:rPr>
      </w:pPr>
      <w:r w:rsidRPr="004C49D5">
        <w:rPr>
          <w:color w:val="FF0000"/>
        </w:rPr>
        <w:t>-</w:t>
      </w:r>
      <w:r w:rsidR="002126D5" w:rsidRPr="00A45B51">
        <w:t>уве</w:t>
      </w:r>
      <w:r w:rsidR="00E807B9" w:rsidRPr="00A45B51">
        <w:t xml:space="preserve">личение доли детей в возрасте  от 14 до 18 лет, </w:t>
      </w:r>
      <w:r w:rsidR="00A45B51" w:rsidRPr="00A45B51">
        <w:t xml:space="preserve">членов общественных объединений </w:t>
      </w:r>
      <w:r w:rsidR="00C00D0F">
        <w:t xml:space="preserve">     (членов ученического самоуправления и волонтерских отрядов</w:t>
      </w:r>
      <w:r w:rsidR="00A45B51" w:rsidRPr="00A45B51">
        <w:t>) на базе общеобразовательных учреждений  до</w:t>
      </w:r>
      <w:r w:rsidR="00C00D0F">
        <w:t>15%</w:t>
      </w:r>
      <w:r w:rsidR="00A45B51">
        <w:t>;</w:t>
      </w:r>
    </w:p>
    <w:p w:rsidR="00E807B9" w:rsidRPr="004C49D5" w:rsidRDefault="00E807B9" w:rsidP="002126D5">
      <w:r w:rsidRPr="004C49D5">
        <w:t xml:space="preserve"> </w:t>
      </w:r>
      <w:r w:rsidR="0051130E" w:rsidRPr="004C49D5">
        <w:t>- увеличение</w:t>
      </w:r>
      <w:r w:rsidR="008C6435" w:rsidRPr="004C49D5">
        <w:t xml:space="preserve"> доли </w:t>
      </w:r>
      <w:r w:rsidR="0051130E" w:rsidRPr="004C49D5">
        <w:t xml:space="preserve"> детей «группы риска»</w:t>
      </w:r>
      <w:r w:rsidR="008C6435" w:rsidRPr="004C49D5">
        <w:t xml:space="preserve">, занятых </w:t>
      </w:r>
      <w:r w:rsidR="0051130E" w:rsidRPr="004C49D5">
        <w:t xml:space="preserve"> </w:t>
      </w:r>
      <w:r w:rsidR="008128F7">
        <w:t>внеурочной деятельностью</w:t>
      </w:r>
      <w:r w:rsidR="008C6435" w:rsidRPr="004C49D5">
        <w:t xml:space="preserve">   </w:t>
      </w:r>
      <w:r w:rsidR="0051130E" w:rsidRPr="004C49D5">
        <w:t xml:space="preserve">до </w:t>
      </w:r>
      <w:r w:rsidR="0059348B" w:rsidRPr="004C49D5">
        <w:t>90%</w:t>
      </w:r>
      <w:r w:rsidR="00B335E1">
        <w:t>;</w:t>
      </w:r>
    </w:p>
    <w:p w:rsidR="0051130E" w:rsidRPr="004C49D5" w:rsidRDefault="00C55B37" w:rsidP="002126D5">
      <w:r w:rsidRPr="004C49D5">
        <w:t>-</w:t>
      </w:r>
      <w:r w:rsidR="00E67B36" w:rsidRPr="004C49D5">
        <w:t xml:space="preserve"> </w:t>
      </w:r>
      <w:r w:rsidR="008C542D" w:rsidRPr="004C49D5">
        <w:t>увеличение доли детей</w:t>
      </w:r>
      <w:r w:rsidR="0051130E" w:rsidRPr="004C49D5">
        <w:t>,</w:t>
      </w:r>
      <w:r w:rsidR="00B335E1">
        <w:t xml:space="preserve"> регулярно </w:t>
      </w:r>
      <w:r w:rsidR="0051130E" w:rsidRPr="004C49D5">
        <w:t xml:space="preserve"> занятых  физической культурой и спортом</w:t>
      </w:r>
      <w:r w:rsidR="00C00D0F">
        <w:t>,</w:t>
      </w:r>
      <w:r w:rsidR="00B335E1">
        <w:t xml:space="preserve"> до 80%</w:t>
      </w:r>
      <w:r w:rsidR="00C00D0F">
        <w:t>;</w:t>
      </w:r>
    </w:p>
    <w:p w:rsidR="002126D5" w:rsidRPr="004C49D5" w:rsidRDefault="0051130E" w:rsidP="00C00D0F">
      <w:pPr>
        <w:jc w:val="both"/>
      </w:pPr>
      <w:r w:rsidRPr="004C49D5">
        <w:lastRenderedPageBreak/>
        <w:t>-</w:t>
      </w:r>
      <w:r w:rsidR="00C55B37" w:rsidRPr="004C49D5">
        <w:t>увеличение доли негосударственного сектора в предоставлении услу</w:t>
      </w:r>
      <w:r w:rsidR="006976DA" w:rsidRPr="004C49D5">
        <w:t xml:space="preserve">г в сфере </w:t>
      </w:r>
      <w:r w:rsidRPr="004C49D5">
        <w:t xml:space="preserve">образования детей  до </w:t>
      </w:r>
      <w:r w:rsidR="006976DA" w:rsidRPr="004C49D5">
        <w:t>2,0%</w:t>
      </w:r>
      <w:r w:rsidR="00B335E1">
        <w:t>;</w:t>
      </w:r>
    </w:p>
    <w:p w:rsidR="00E807B9" w:rsidRPr="004C49D5" w:rsidRDefault="00E807B9" w:rsidP="00C00D0F">
      <w:pPr>
        <w:jc w:val="both"/>
      </w:pPr>
      <w:r w:rsidRPr="004C49D5">
        <w:t xml:space="preserve">- повышение уровня удовлетворенности населения условиями </w:t>
      </w:r>
      <w:proofErr w:type="gramStart"/>
      <w:r w:rsidRPr="004C49D5">
        <w:t>обучения  по итогам</w:t>
      </w:r>
      <w:proofErr w:type="gramEnd"/>
      <w:r w:rsidRPr="004C49D5">
        <w:t xml:space="preserve"> независимой оценки качества</w:t>
      </w:r>
      <w:r w:rsidR="0051130E" w:rsidRPr="004C49D5">
        <w:t xml:space="preserve"> до 95%</w:t>
      </w:r>
      <w:r w:rsidR="00C00D0F">
        <w:t>.</w:t>
      </w:r>
    </w:p>
    <w:p w:rsidR="002126D5" w:rsidRDefault="002126D5">
      <w:pPr>
        <w:rPr>
          <w:color w:val="FF0000"/>
        </w:rPr>
      </w:pPr>
    </w:p>
    <w:p w:rsidR="00DD2B3A" w:rsidRDefault="00DD2B3A">
      <w:pPr>
        <w:rPr>
          <w:color w:val="FF0000"/>
        </w:rPr>
      </w:pPr>
    </w:p>
    <w:p w:rsidR="00A301BE" w:rsidRDefault="00A301BE">
      <w:pPr>
        <w:rPr>
          <w:color w:val="FF0000"/>
        </w:rPr>
      </w:pPr>
    </w:p>
    <w:p w:rsidR="00A301BE" w:rsidRDefault="00A301BE" w:rsidP="00A301BE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  <w:sectPr w:rsidR="00A301BE" w:rsidSect="00751E91">
          <w:headerReference w:type="default" r:id="rId9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A301BE" w:rsidRPr="00C00D0F" w:rsidRDefault="00A301BE" w:rsidP="00A301BE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</w:p>
    <w:p w:rsidR="00751E91" w:rsidRPr="00344CE9" w:rsidRDefault="00344CE9" w:rsidP="00C00D0F">
      <w:pPr>
        <w:spacing w:after="200" w:line="276" w:lineRule="auto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val="en-US" w:eastAsia="en-US"/>
        </w:rPr>
        <w:t>SWOT</w:t>
      </w:r>
      <w:r>
        <w:rPr>
          <w:rFonts w:eastAsiaTheme="minorHAnsi"/>
          <w:sz w:val="20"/>
          <w:szCs w:val="20"/>
          <w:lang w:eastAsia="en-US"/>
        </w:rPr>
        <w:t>-анализ социально-экономического развития города Иванова</w:t>
      </w:r>
    </w:p>
    <w:tbl>
      <w:tblPr>
        <w:tblpPr w:leftFromText="180" w:rightFromText="180" w:vertAnchor="page" w:tblpY="2611"/>
        <w:tblW w:w="143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2551"/>
        <w:gridCol w:w="3402"/>
        <w:gridCol w:w="4052"/>
        <w:gridCol w:w="2552"/>
      </w:tblGrid>
      <w:tr w:rsidR="00751E91" w:rsidRPr="00751E91" w:rsidTr="007E4171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сильные стороны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слабые стороны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возможности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угрозы</w:t>
            </w:r>
          </w:p>
        </w:tc>
      </w:tr>
      <w:tr w:rsidR="00751E91" w:rsidRPr="00751E91" w:rsidTr="00C00D0F">
        <w:trPr>
          <w:trHeight w:val="6295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Экономический потенциал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1. Активно развивающийся малый и средний бизнес.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2. Развитая структура потребительского рынка.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3. Высокий образовательный, научный и кадровый потенциал;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4. Удобная и близкая к московскому региону логистика.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5. Наличие Ивановской агломерации.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1. Недостаточная инвестиционная и инновационная активность.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2. Высокий уровень неформальной занятости.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3. Ограниченное количество свободных земельных участков, которые могут быть предоставлены для реализации  инвестиционных проектов.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4. Дисбаланс на рынке труда.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5. Недостаточная диверсификация отраслей промышленности.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6. Высокие затраты инвесторов на технологическое подключение к объектам инженерной инфраструктуры.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7. Высокий уровень физического и морального износа основных фондов предприятий.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1. Участие в национальных проектах и  различных мероприятиях поддержки бизнеса.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 xml:space="preserve">2. Развитие механизмов </w:t>
            </w:r>
            <w:proofErr w:type="spellStart"/>
            <w:r w:rsidRPr="00751E91">
              <w:rPr>
                <w:rFonts w:eastAsiaTheme="minorHAnsi"/>
                <w:sz w:val="20"/>
                <w:szCs w:val="20"/>
                <w:lang w:eastAsia="en-US"/>
              </w:rPr>
              <w:t>муниципально</w:t>
            </w:r>
            <w:proofErr w:type="spellEnd"/>
            <w:r w:rsidRPr="00751E91">
              <w:rPr>
                <w:rFonts w:eastAsiaTheme="minorHAnsi"/>
                <w:sz w:val="20"/>
                <w:szCs w:val="20"/>
                <w:lang w:eastAsia="en-US"/>
              </w:rPr>
              <w:t>-частного партнерства и концессии.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 xml:space="preserve"> 3. Возможность тесного взаимодействия с региональными институтами поддержки бизнеса с учетом того, что они сконцентрированы в областном центре.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 xml:space="preserve">4.  Развитие </w:t>
            </w:r>
            <w:proofErr w:type="spellStart"/>
            <w:r w:rsidRPr="00751E91">
              <w:rPr>
                <w:rFonts w:eastAsiaTheme="minorHAnsi"/>
                <w:sz w:val="20"/>
                <w:szCs w:val="20"/>
                <w:lang w:eastAsia="en-US"/>
              </w:rPr>
              <w:t>цифровизации</w:t>
            </w:r>
            <w:proofErr w:type="spellEnd"/>
            <w:r w:rsidRPr="00751E91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5.  Развитие креативных индустрий.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6. Создание условий для развития в городе предприятий машиностроительного комплекса, химической промышленности, энергетики.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7.  Развитие экспортного потенциала бизнеса.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8. Вовлечение в хозяйственный оборот неиспользуемых промышленных территорий.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 xml:space="preserve">   1. Нестабильность общей институциональной среды в стране.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 xml:space="preserve">     2. Усиливающаяся межрегиональная и </w:t>
            </w:r>
            <w:proofErr w:type="spellStart"/>
            <w:r w:rsidRPr="00751E91">
              <w:rPr>
                <w:rFonts w:eastAsiaTheme="minorHAnsi"/>
                <w:sz w:val="20"/>
                <w:szCs w:val="20"/>
                <w:lang w:eastAsia="en-US"/>
              </w:rPr>
              <w:t>внутрирегиональная</w:t>
            </w:r>
            <w:proofErr w:type="spellEnd"/>
            <w:r w:rsidRPr="00751E91">
              <w:rPr>
                <w:rFonts w:eastAsiaTheme="minorHAnsi"/>
                <w:sz w:val="20"/>
                <w:szCs w:val="20"/>
                <w:lang w:eastAsia="en-US"/>
              </w:rPr>
              <w:t xml:space="preserve"> конкуренция среди городов за привлечение инвестиций.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 xml:space="preserve">   3.  Кризисные явления в российской экономике.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 xml:space="preserve">    4. Отток молодежи и квалифицированных кадров в регионы с более высоким уровнем жизни.     </w:t>
            </w:r>
          </w:p>
        </w:tc>
      </w:tr>
      <w:tr w:rsidR="00751E91" w:rsidRPr="00751E91" w:rsidTr="007E4171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Социальная сфера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1. Богатое культурно-историческое наследие.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 xml:space="preserve">2.  Развитая инфраструктура сети </w:t>
            </w:r>
            <w:r w:rsidRPr="00751E91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медицинских учреждений.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3. Высокий уровень образования.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4. Иваново входит в маршрут Золотого кольца России.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1. Недостаточное использование имеющегося культурно-исторического потенциала для развития отрасли туризма. 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2. Ухудшение демографической ситуации.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3.  Недостаточная доступность услуг в сфере образования, культуры спорта, медицины.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4.  Низкий размер средней заработной платы.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344CE9">
              <w:rPr>
                <w:rFonts w:eastAsiaTheme="minorHAnsi"/>
                <w:sz w:val="20"/>
                <w:szCs w:val="20"/>
                <w:highlight w:val="green"/>
                <w:lang w:eastAsia="en-US"/>
              </w:rPr>
              <w:t>5. Сохранение дефицита высококвалифицированных специалистов</w:t>
            </w:r>
            <w:r w:rsidRPr="00751E9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привлекательных, высокооплачиваемых  рабочих мест.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6. Низкий уровень доступности транспортной и социальной  инфраструктуры для инвалидов и маломобильных групп населения.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7. Необходимость обновления материально-технической базы муниципальных объектов социальной сферы.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 1. Участие в национальных проектах и  различных мероприятиях, направленных на развитие социальной инфраструктуры.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 xml:space="preserve">2.   </w:t>
            </w:r>
            <w:r w:rsidRPr="00344CE9">
              <w:rPr>
                <w:rFonts w:eastAsiaTheme="minorHAnsi"/>
                <w:sz w:val="20"/>
                <w:szCs w:val="20"/>
                <w:highlight w:val="green"/>
                <w:lang w:eastAsia="en-US"/>
              </w:rPr>
              <w:t xml:space="preserve">Расширение сети объектов образования, </w:t>
            </w:r>
            <w:r w:rsidRPr="00344CE9">
              <w:rPr>
                <w:rFonts w:eastAsiaTheme="minorHAnsi"/>
                <w:sz w:val="20"/>
                <w:szCs w:val="20"/>
                <w:highlight w:val="green"/>
                <w:lang w:eastAsia="en-US"/>
              </w:rPr>
              <w:lastRenderedPageBreak/>
              <w:t>спорта, культуры и создание современных условий в действующих учреждениях.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3. Сохраняющий потенциал миграции молодежи из других муниципалитетов региона.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4. Развитие туристического потенциала.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 xml:space="preserve">5. Развитие условий для </w:t>
            </w:r>
            <w:proofErr w:type="spellStart"/>
            <w:r w:rsidRPr="00751E91">
              <w:rPr>
                <w:rFonts w:eastAsiaTheme="minorHAnsi"/>
                <w:sz w:val="20"/>
                <w:szCs w:val="20"/>
                <w:lang w:eastAsia="en-US"/>
              </w:rPr>
              <w:t>здоровьесбережения</w:t>
            </w:r>
            <w:proofErr w:type="spellEnd"/>
            <w:r w:rsidRPr="00751E91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 xml:space="preserve">6. Развитие </w:t>
            </w:r>
            <w:proofErr w:type="spellStart"/>
            <w:r w:rsidRPr="00751E91">
              <w:rPr>
                <w:rFonts w:eastAsiaTheme="minorHAnsi"/>
                <w:sz w:val="20"/>
                <w:szCs w:val="20"/>
                <w:lang w:eastAsia="en-US"/>
              </w:rPr>
              <w:t>цифровизации</w:t>
            </w:r>
            <w:proofErr w:type="spellEnd"/>
            <w:r w:rsidRPr="00751E91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1. Сохранение естественной убыли населения.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 xml:space="preserve">2. Наличие городов конкурентов с более  </w:t>
            </w:r>
            <w:r w:rsidRPr="00751E91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развитой инфраструктурой.</w:t>
            </w:r>
          </w:p>
        </w:tc>
      </w:tr>
      <w:tr w:rsidR="00751E91" w:rsidRPr="00751E91" w:rsidTr="00C00D0F">
        <w:trPr>
          <w:trHeight w:val="4157"/>
        </w:trPr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Городская среда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1. Удобное географическое расположение по отношению к основным транспортным магистралям.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2. Наличие нескольких видов транспорта: автобус, троллейбус, маршрутное такси, скоростное железнодорожное сообщение с Москвой и непосредственная близость к аэропорту «Южный».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3. Наличие благоустроенных комфортных городских пространств.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4. Высокая плотность озеленения города.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5. Актуализированный генеральный план города под потребности бизнеса и населения.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1. Недостаточный уровень обновления общественного транспорта.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2. Физический и моральный износ основных элементов городской инфраструктуры, инженерных коммуникаций, жилищного фонда.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 xml:space="preserve">3. Наличие «визуального шума». 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4. Ограниченная пропускная способность дорожно-транспортной инфраструктуры.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4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1. Участие в национальных проектах и  различных программах, направленных на улучшение городской среды.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2. Сбалансированное развитие дорожно-транспортной инфраструктуры для населения и бизнеса, в том числе оптимизация маршрутно-транспортной сети города.</w:t>
            </w:r>
            <w:r w:rsidRPr="00751E91">
              <w:rPr>
                <w:rFonts w:eastAsiaTheme="minorHAnsi"/>
                <w:sz w:val="20"/>
                <w:szCs w:val="20"/>
                <w:lang w:eastAsia="en-US"/>
              </w:rPr>
              <w:br/>
              <w:t>3. Развитие жилищного строительства.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4. Повышение эффективности территориального планирования и пространственного развития города.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 xml:space="preserve">5. Развитие </w:t>
            </w:r>
            <w:proofErr w:type="spellStart"/>
            <w:r w:rsidRPr="00751E91">
              <w:rPr>
                <w:rFonts w:eastAsiaTheme="minorHAnsi"/>
                <w:sz w:val="20"/>
                <w:szCs w:val="20"/>
                <w:lang w:eastAsia="en-US"/>
              </w:rPr>
              <w:t>цифровизации</w:t>
            </w:r>
            <w:proofErr w:type="spellEnd"/>
            <w:r w:rsidRPr="00751E91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1. Наличие рисков природных аномалий.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2. Проявление вандализма.</w:t>
            </w:r>
          </w:p>
        </w:tc>
      </w:tr>
      <w:tr w:rsidR="00751E91" w:rsidRPr="00751E91" w:rsidTr="007E4171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Муниципальное и общественное управление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1. Развитая система территориального общественного самоуправления.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 xml:space="preserve">2. Наличие механизмов по вовлечению жителей в процессы принятия </w:t>
            </w:r>
            <w:r w:rsidRPr="00751E91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управленческих решений.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3. Прозрачность формирования и исполнения бюджета города Иванова.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1. Значительный объем муниципального долга.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2. Низкий уровень обеспеченности муниципального бюджета собственными доходами.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 xml:space="preserve">3. Исчерпание потенциала </w:t>
            </w:r>
            <w:r w:rsidRPr="00751E91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приватизации муниципального имущества и, как следствие, планируемое снижение поступлений в бюджет города от управления муниципальным имуществом.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4. Рост задолженности по арендной плате за земельные участки, государственная собственность на которые не разграничена, и земельные участки, находящиеся в муниципальной собственности, расположенные на территории города Иванова.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1. Использование социально-экономического потенциала Ивановской агломерации.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 xml:space="preserve">2. Развитие </w:t>
            </w:r>
            <w:proofErr w:type="spellStart"/>
            <w:r w:rsidRPr="00751E91">
              <w:rPr>
                <w:rFonts w:eastAsiaTheme="minorHAnsi"/>
                <w:sz w:val="20"/>
                <w:szCs w:val="20"/>
                <w:lang w:eastAsia="en-US"/>
              </w:rPr>
              <w:t>цифровизации</w:t>
            </w:r>
            <w:proofErr w:type="spellEnd"/>
            <w:r w:rsidRPr="00751E91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 xml:space="preserve">3. Повышение эффективности системы управления муниципальным имуществом </w:t>
            </w:r>
            <w:r w:rsidRPr="00751E91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(земля, имущество).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1. Снижение поступлений налоговых/ неналоговых доходов в городской бюджет.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t>2. Повышение уровня инфляции.</w:t>
            </w:r>
          </w:p>
          <w:p w:rsidR="00751E91" w:rsidRPr="00751E91" w:rsidRDefault="00751E91" w:rsidP="00751E91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751E91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3. Рост финансовой зависимости города от  вышестоящих бюджетов.</w:t>
            </w:r>
          </w:p>
        </w:tc>
      </w:tr>
    </w:tbl>
    <w:p w:rsidR="00751E91" w:rsidRPr="00751E91" w:rsidRDefault="00751E91" w:rsidP="00A301BE">
      <w:pPr>
        <w:spacing w:after="200" w:line="276" w:lineRule="auto"/>
        <w:rPr>
          <w:rFonts w:eastAsiaTheme="minorHAnsi"/>
          <w:sz w:val="20"/>
          <w:szCs w:val="20"/>
          <w:lang w:eastAsia="en-US"/>
        </w:rPr>
        <w:sectPr w:rsidR="00751E91" w:rsidRPr="00751E91" w:rsidSect="00751E91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A301BE" w:rsidRPr="00DD2B3A" w:rsidRDefault="00A301BE">
      <w:pPr>
        <w:rPr>
          <w:color w:val="FF0000"/>
        </w:rPr>
      </w:pPr>
    </w:p>
    <w:sectPr w:rsidR="00A301BE" w:rsidRPr="00DD2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EB0" w:rsidRDefault="007F6EB0" w:rsidP="00844BFB">
      <w:r>
        <w:separator/>
      </w:r>
    </w:p>
  </w:endnote>
  <w:endnote w:type="continuationSeparator" w:id="0">
    <w:p w:rsidR="007F6EB0" w:rsidRDefault="007F6EB0" w:rsidP="0084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EB0" w:rsidRDefault="007F6EB0" w:rsidP="00844BFB">
      <w:r>
        <w:separator/>
      </w:r>
    </w:p>
  </w:footnote>
  <w:footnote w:type="continuationSeparator" w:id="0">
    <w:p w:rsidR="007F6EB0" w:rsidRDefault="007F6EB0" w:rsidP="00844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6189670"/>
      <w:docPartObj>
        <w:docPartGallery w:val="Page Numbers (Top of Page)"/>
        <w:docPartUnique/>
      </w:docPartObj>
    </w:sdtPr>
    <w:sdtEndPr/>
    <w:sdtContent>
      <w:p w:rsidR="00844BFB" w:rsidRDefault="00844BF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02D">
          <w:rPr>
            <w:noProof/>
          </w:rPr>
          <w:t>1</w:t>
        </w:r>
        <w:r>
          <w:fldChar w:fldCharType="end"/>
        </w:r>
      </w:p>
    </w:sdtContent>
  </w:sdt>
  <w:p w:rsidR="00844BFB" w:rsidRDefault="00844B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C46A0"/>
    <w:multiLevelType w:val="hybridMultilevel"/>
    <w:tmpl w:val="20722518"/>
    <w:lvl w:ilvl="0" w:tplc="AD7E39C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51185D"/>
    <w:multiLevelType w:val="hybridMultilevel"/>
    <w:tmpl w:val="76064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D0"/>
    <w:rsid w:val="00021359"/>
    <w:rsid w:val="00075DCB"/>
    <w:rsid w:val="000860A4"/>
    <w:rsid w:val="000E40C7"/>
    <w:rsid w:val="0013135D"/>
    <w:rsid w:val="001324B3"/>
    <w:rsid w:val="001324BB"/>
    <w:rsid w:val="00157098"/>
    <w:rsid w:val="00157554"/>
    <w:rsid w:val="00193834"/>
    <w:rsid w:val="00193E92"/>
    <w:rsid w:val="001A28AC"/>
    <w:rsid w:val="001C4067"/>
    <w:rsid w:val="001C7A65"/>
    <w:rsid w:val="002126D5"/>
    <w:rsid w:val="00220B4D"/>
    <w:rsid w:val="00222114"/>
    <w:rsid w:val="0024687E"/>
    <w:rsid w:val="002544D1"/>
    <w:rsid w:val="00281B91"/>
    <w:rsid w:val="00283525"/>
    <w:rsid w:val="002903E5"/>
    <w:rsid w:val="002A3BFA"/>
    <w:rsid w:val="002A4FD4"/>
    <w:rsid w:val="002B0BFF"/>
    <w:rsid w:val="002B14C0"/>
    <w:rsid w:val="002B451C"/>
    <w:rsid w:val="00344CE9"/>
    <w:rsid w:val="00345401"/>
    <w:rsid w:val="0037337B"/>
    <w:rsid w:val="00394653"/>
    <w:rsid w:val="003D2A00"/>
    <w:rsid w:val="00405A33"/>
    <w:rsid w:val="004333D7"/>
    <w:rsid w:val="00440C22"/>
    <w:rsid w:val="004436CD"/>
    <w:rsid w:val="00456726"/>
    <w:rsid w:val="00463482"/>
    <w:rsid w:val="00464B62"/>
    <w:rsid w:val="0049232E"/>
    <w:rsid w:val="00492799"/>
    <w:rsid w:val="004C49D5"/>
    <w:rsid w:val="004D5D6A"/>
    <w:rsid w:val="004E7C81"/>
    <w:rsid w:val="004F6F11"/>
    <w:rsid w:val="0051130E"/>
    <w:rsid w:val="0052168A"/>
    <w:rsid w:val="00544124"/>
    <w:rsid w:val="0054640F"/>
    <w:rsid w:val="0054697E"/>
    <w:rsid w:val="005759FD"/>
    <w:rsid w:val="0059348B"/>
    <w:rsid w:val="005A6C80"/>
    <w:rsid w:val="005C066D"/>
    <w:rsid w:val="005D16CA"/>
    <w:rsid w:val="005F2957"/>
    <w:rsid w:val="00602D9C"/>
    <w:rsid w:val="00623C1C"/>
    <w:rsid w:val="00625A1A"/>
    <w:rsid w:val="006300BE"/>
    <w:rsid w:val="00641E45"/>
    <w:rsid w:val="0067502D"/>
    <w:rsid w:val="006824F1"/>
    <w:rsid w:val="00684182"/>
    <w:rsid w:val="006976DA"/>
    <w:rsid w:val="006B1452"/>
    <w:rsid w:val="006C29B5"/>
    <w:rsid w:val="006C6BC7"/>
    <w:rsid w:val="006D6BB8"/>
    <w:rsid w:val="006F00D1"/>
    <w:rsid w:val="00704841"/>
    <w:rsid w:val="00751E91"/>
    <w:rsid w:val="007722FB"/>
    <w:rsid w:val="007814D8"/>
    <w:rsid w:val="007A44A1"/>
    <w:rsid w:val="007B50D5"/>
    <w:rsid w:val="007D24D8"/>
    <w:rsid w:val="007E3A49"/>
    <w:rsid w:val="007F3AAD"/>
    <w:rsid w:val="007F6EB0"/>
    <w:rsid w:val="008128F7"/>
    <w:rsid w:val="00815516"/>
    <w:rsid w:val="00823D4E"/>
    <w:rsid w:val="00835064"/>
    <w:rsid w:val="008446A9"/>
    <w:rsid w:val="00844BFB"/>
    <w:rsid w:val="0085615C"/>
    <w:rsid w:val="00866E14"/>
    <w:rsid w:val="008A5BA6"/>
    <w:rsid w:val="008B67C2"/>
    <w:rsid w:val="008C17D0"/>
    <w:rsid w:val="008C542D"/>
    <w:rsid w:val="008C6435"/>
    <w:rsid w:val="008E2EA8"/>
    <w:rsid w:val="009269E0"/>
    <w:rsid w:val="00941975"/>
    <w:rsid w:val="0096723E"/>
    <w:rsid w:val="00974AEB"/>
    <w:rsid w:val="009F7046"/>
    <w:rsid w:val="00A201A1"/>
    <w:rsid w:val="00A301BE"/>
    <w:rsid w:val="00A34F40"/>
    <w:rsid w:val="00A43ED1"/>
    <w:rsid w:val="00A45536"/>
    <w:rsid w:val="00A45B51"/>
    <w:rsid w:val="00A53C57"/>
    <w:rsid w:val="00A9724E"/>
    <w:rsid w:val="00AC1816"/>
    <w:rsid w:val="00AD5241"/>
    <w:rsid w:val="00AD6FBC"/>
    <w:rsid w:val="00B0736E"/>
    <w:rsid w:val="00B335E1"/>
    <w:rsid w:val="00B47188"/>
    <w:rsid w:val="00B55F5C"/>
    <w:rsid w:val="00B94E98"/>
    <w:rsid w:val="00BB73B7"/>
    <w:rsid w:val="00BB7687"/>
    <w:rsid w:val="00C00D0F"/>
    <w:rsid w:val="00C12406"/>
    <w:rsid w:val="00C2336D"/>
    <w:rsid w:val="00C374A7"/>
    <w:rsid w:val="00C422FA"/>
    <w:rsid w:val="00C42F62"/>
    <w:rsid w:val="00C52EA8"/>
    <w:rsid w:val="00C55B37"/>
    <w:rsid w:val="00C572AF"/>
    <w:rsid w:val="00CD3FB9"/>
    <w:rsid w:val="00D1549D"/>
    <w:rsid w:val="00D45060"/>
    <w:rsid w:val="00D569F7"/>
    <w:rsid w:val="00DD2B3A"/>
    <w:rsid w:val="00DD3676"/>
    <w:rsid w:val="00DF5A22"/>
    <w:rsid w:val="00E653F1"/>
    <w:rsid w:val="00E67B36"/>
    <w:rsid w:val="00E807B9"/>
    <w:rsid w:val="00EB2C34"/>
    <w:rsid w:val="00EE16DA"/>
    <w:rsid w:val="00EE7968"/>
    <w:rsid w:val="00EF14D6"/>
    <w:rsid w:val="00F02936"/>
    <w:rsid w:val="00F33C3B"/>
    <w:rsid w:val="00F40C19"/>
    <w:rsid w:val="00F97CE1"/>
    <w:rsid w:val="00FB2E64"/>
    <w:rsid w:val="00FD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3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50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06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44B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4B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44B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4B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3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50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06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44B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4B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44B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4B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C964B-9120-402B-A0CD-150565784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11</Pages>
  <Words>2887</Words>
  <Characters>16461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 Порядкова</dc:creator>
  <cp:lastModifiedBy>om</cp:lastModifiedBy>
  <cp:revision>115</cp:revision>
  <cp:lastPrinted>2021-04-05T14:03:00Z</cp:lastPrinted>
  <dcterms:created xsi:type="dcterms:W3CDTF">2021-03-31T08:55:00Z</dcterms:created>
  <dcterms:modified xsi:type="dcterms:W3CDTF">2021-06-28T08:59:00Z</dcterms:modified>
</cp:coreProperties>
</file>