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02.07.2021 N 310-ФЗ</w:t>
              <w:br/>
              <w:t xml:space="preserve">"О внесении изменений в статью 54 Семейного кодекса Российской Федерации и статьи 36 и 67 Федерального закона "Об образовании 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26.07.2021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pt" w:footer="0pt" w:gutter="0pt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июля 2021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310-ФЗ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СТАТЬЮ 54 СЕМЕЙНОГО КОДЕКСА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И СТАТЬИ 36 И 67 ФЕДЕРАЛЬНОГО ЗАКОНА "ОБ ОБРАЗОВАНИИ</w:t>
      </w:r>
    </w:p>
    <w:p>
      <w:pPr>
        <w:pStyle w:val="2"/>
        <w:jc w:val="center"/>
      </w:pPr>
      <w:r>
        <w:rPr>
          <w:sz w:val="20"/>
        </w:rPr>
        <w:t xml:space="preserve">В РОССИЙСКОЙ ФЕДЕРАЦИИ"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15 июня 2021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23 июня 2021 года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7" w:tooltip="&quot;Семейный кодекс Российской Федерации&quot; от 29.12.1995 N 223-ФЗ (ред. от 04.02.2021, с изм. от 02.03.2021) ------------ Недействующая редакция {КонсультантПлюс}">
        <w:r>
          <w:rPr>
            <w:sz w:val="20"/>
            <w:color w:val="0000ff"/>
          </w:rPr>
          <w:t xml:space="preserve">Абзац второй пункта 2 статьи 54</w:t>
        </w:r>
      </w:hyperlink>
      <w:r>
        <w:rPr>
          <w:sz w:val="20"/>
        </w:rPr>
        <w:t xml:space="preserve"> Семейного кодекса Российской Федерации (Собрание законодательства Российской Федерации, 1996, N 1, ст. 16; 2019, N 49, ст. 6970)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8" w:tooltip="Федеральный закон от 29.12.2012 N 273-ФЗ (ред. от 02.07.2021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29 декабря 2012 года N 273-ФЗ "Об образовании в Российской Федерации" (Собрание законодательства Российской Федерации, 2012, N 53, ст. 7598; 2014, N 23, ст. 2930; 2016, N 27, ст. 4160, 4245, 4292; 2018, N 1, ст. 57; 2019, N 30, ст. 4134; N 49, ст. 6970; N 52, ст. 7833; 2020, N 12, ст. 1645; 2021, N 18, ст. 3071)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9" w:tooltip="Федеральный закон от 29.12.2012 N 273-ФЗ (ред. от 02.07.2021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статью 36</w:t>
        </w:r>
      </w:hyperlink>
      <w:r>
        <w:rPr>
          <w:sz w:val="20"/>
        </w:rPr>
        <w:t xml:space="preserve"> дополнить частью 18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"18. Размер, условия и порядок денежных выплат обучающимся общеобразовательных организаций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организаций со специальным наименованием "военно-музыкальное училище", находящихся в ведении соответствующих федеральных государственных органов, указанных в части 1 статьи 81 настоящего Федерального закона, определяются Правительством Российской Федерации.";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0" w:tooltip="Федеральный закон от 29.12.2012 N 273-ФЗ (ред. от 02.07.2021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3.1 статьи 67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"3.1.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июля 2021 года</w:t>
      </w:r>
    </w:p>
    <w:p>
      <w:pPr>
        <w:pStyle w:val="0"/>
        <w:spacing w:before="200" w:line-rule="auto"/>
      </w:pPr>
      <w:r>
        <w:rPr>
          <w:sz w:val="20"/>
        </w:rPr>
        <w:t xml:space="preserve">N 310-ФЗ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pt" w:footer="0pt" w:gutter="0pt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start w:w="2pt" w:type="dxa"/>
        <w:end w:w="2pt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start w:w="2pt" w:type="dxa"/>
        <w:end w:w="2pt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02.07.2021 N 310-ФЗ</w:t>
            <w:br/>
            <w:t>"О внесении изменений в статью 54 Семейного кодекса Российской Федерации и стат...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26.07.2021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purl.oclc.org/ooxml/officeDocument/relationships/hyperlink" Target="https://www.consultant.ru" TargetMode = "External"/>
	<Relationship Id="rId4" Type="http://purl.oclc.org/ooxml/officeDocument/relationships/hyperlink" Target="https://www.consultant.ru" TargetMode = "External"/>
	<Relationship Id="rId5" Type="http://purl.oclc.org/ooxml/officeDocument/relationships/header" Target="header1.xml"/>
	<Relationship Id="rId6" Type="http://purl.oclc.org/ooxml/officeDocument/relationships/footer" Target="footer1.xml"/>
	<Relationship Id="rId7" Type="http://purl.oclc.org/ooxml/officeDocument/relationships/hyperlink" Target="consultantplus://offline/ref=171D440EAF0B23A71A89CA8FDA71F590846832F8082CDC59D80BDC048208401AF111E9878CB5EED9BF2C669170FA1680B3876BAF9Cw0rDL" TargetMode = "External"/>
	<Relationship Id="rId8" Type="http://purl.oclc.org/ooxml/officeDocument/relationships/hyperlink" Target="consultantplus://offline/ref=171D440EAF0B23A71A89CA8FDA71F59084673DFC072BDC59D80BDC048208401AE311B18B87B3FB8DE976319C70wFrDL" TargetMode = "External"/>
	<Relationship Id="rId9" Type="http://purl.oclc.org/ooxml/officeDocument/relationships/hyperlink" Target="consultantplus://offline/ref=171D440EAF0B23A71A89CA8FDA71F59084673DFC072BDC59D80BDC048208401AF111E98785B5E08FE86367CD36A90582B28769A8800ED998w2rDL" TargetMode = "External"/>
	<Relationship Id="rId10" Type="http://purl.oclc.org/ooxml/officeDocument/relationships/hyperlink" Target="consultantplus://offline/ref=171D440EAF0B23A71A89CA8FDA71F59084673DFC072BDC59D80BDC048208401AF111E98584B5EED9BF2C669170FA1680B3876BAF9Cw0rD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purl.oclc.org/ooxml/officeDocument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purl.oclc.org/ooxml/officeDocument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4021.00.27</Application>
  <Company>КонсультантПлюс Версия 4021.00.27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02.07.2021 N 310-ФЗ
"О внесении изменений в статью 54 Семейного кодекса Российской Федерации и статьи 36 и 67 Федерального закона "Об образовании в Российской Федерации"</dc:title>
  <dcterms:created xsi:type="dcterms:W3CDTF">2021-07-26T11:43:45Z</dcterms:created>
</cp:coreProperties>
</file>