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842"/>
      </w:tblGrid>
      <w:tr w:rsidR="00D85268" w:rsidTr="002D5719">
        <w:tc>
          <w:tcPr>
            <w:tcW w:w="4622" w:type="dxa"/>
          </w:tcPr>
          <w:p w:rsidR="00D85268" w:rsidRDefault="00D85268" w:rsidP="002D5719">
            <w:pPr>
              <w:ind w:firstLine="709"/>
              <w:rPr>
                <w:rFonts w:ascii="Times New Roman" w:hAnsi="Times New Roman" w:cs="Times New Roman"/>
              </w:rPr>
            </w:pPr>
          </w:p>
        </w:tc>
        <w:tc>
          <w:tcPr>
            <w:tcW w:w="4842" w:type="dxa"/>
          </w:tcPr>
          <w:p w:rsidR="00D85268" w:rsidRDefault="00D85268" w:rsidP="002D5719">
            <w:pPr>
              <w:rPr>
                <w:rFonts w:ascii="Times New Roman" w:hAnsi="Times New Roman" w:cs="Times New Roman"/>
              </w:rPr>
            </w:pPr>
          </w:p>
        </w:tc>
      </w:tr>
    </w:tbl>
    <w:p w:rsidR="00827E55" w:rsidRPr="00F20ADD" w:rsidRDefault="00827E55" w:rsidP="00827E55">
      <w:pPr>
        <w:spacing w:before="120" w:after="0" w:line="240" w:lineRule="auto"/>
        <w:jc w:val="center"/>
        <w:rPr>
          <w:rFonts w:ascii="Times New Roman" w:hAnsi="Times New Roman" w:cs="Times New Roman"/>
          <w:b/>
          <w:sz w:val="28"/>
          <w:szCs w:val="28"/>
        </w:rPr>
      </w:pPr>
      <w:bookmarkStart w:id="0" w:name="_GoBack"/>
      <w:bookmarkEnd w:id="0"/>
      <w:r w:rsidRPr="00F20ADD">
        <w:rPr>
          <w:rFonts w:ascii="Times New Roman" w:hAnsi="Times New Roman" w:cs="Times New Roman"/>
          <w:b/>
          <w:sz w:val="28"/>
          <w:szCs w:val="28"/>
        </w:rPr>
        <w:t>П А М Я Т К А</w:t>
      </w:r>
    </w:p>
    <w:p w:rsidR="00827E55" w:rsidRDefault="00827E55" w:rsidP="00827E55">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827E55" w:rsidRPr="00F20ADD" w:rsidRDefault="00827E55" w:rsidP="00827E55">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827E55" w:rsidRDefault="00827E55" w:rsidP="00827E55">
      <w:pPr>
        <w:autoSpaceDE w:val="0"/>
        <w:autoSpaceDN w:val="0"/>
        <w:adjustRightInd w:val="0"/>
        <w:spacing w:before="120" w:after="0" w:line="240" w:lineRule="auto"/>
        <w:ind w:firstLine="34"/>
        <w:jc w:val="both"/>
        <w:rPr>
          <w:rFonts w:ascii="Times New Roman" w:hAnsi="Times New Roman" w:cs="Times New Roman"/>
          <w:b/>
          <w:bCs/>
          <w:color w:val="000000"/>
          <w:sz w:val="24"/>
          <w:szCs w:val="24"/>
        </w:rPr>
      </w:pPr>
    </w:p>
    <w:p w:rsidR="00827E55" w:rsidRPr="00C61214" w:rsidRDefault="00827E55" w:rsidP="00827E55">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827E55" w:rsidRPr="000038F9" w:rsidRDefault="00827E55" w:rsidP="00827E55">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Ивановской области (далее вместе – места проведения итогового сочинения (изложения). </w:t>
      </w:r>
    </w:p>
    <w:p w:rsidR="00827E55" w:rsidRPr="000038F9" w:rsidRDefault="00827E55" w:rsidP="00827E55">
      <w:pPr>
        <w:autoSpaceDE w:val="0"/>
        <w:autoSpaceDN w:val="0"/>
        <w:adjustRightInd w:val="0"/>
        <w:spacing w:after="12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По решению Департамента образования Ивановской области места проведения итогового сочинения (изложения), в которых количество участников итогового сочинения (изложения) составляет 15 и менее человек, оборудуются средствами видеонаблюдения в режиме </w:t>
      </w:r>
      <w:r w:rsidRPr="000038F9">
        <w:rPr>
          <w:rFonts w:ascii="Times New Roman" w:hAnsi="Times New Roman" w:cs="Times New Roman"/>
          <w:sz w:val="24"/>
          <w:szCs w:val="24"/>
          <w:lang w:val="en-US"/>
        </w:rPr>
        <w:t>off</w:t>
      </w:r>
      <w:r w:rsidRPr="000038F9">
        <w:rPr>
          <w:rFonts w:ascii="Times New Roman" w:hAnsi="Times New Roman" w:cs="Times New Roman"/>
          <w:sz w:val="24"/>
          <w:szCs w:val="24"/>
        </w:rPr>
        <w:t>-</w:t>
      </w:r>
      <w:r w:rsidRPr="000038F9">
        <w:rPr>
          <w:rFonts w:ascii="Times New Roman" w:hAnsi="Times New Roman" w:cs="Times New Roman"/>
          <w:sz w:val="24"/>
          <w:szCs w:val="24"/>
          <w:lang w:val="en-US"/>
        </w:rPr>
        <w:t>line</w:t>
      </w:r>
      <w:r w:rsidRPr="000038F9">
        <w:rPr>
          <w:rFonts w:ascii="Times New Roman" w:hAnsi="Times New Roman" w:cs="Times New Roman"/>
          <w:sz w:val="24"/>
          <w:szCs w:val="24"/>
        </w:rPr>
        <w:t>.</w:t>
      </w:r>
    </w:p>
    <w:p w:rsidR="00827E55" w:rsidRPr="000038F9" w:rsidRDefault="00827E55" w:rsidP="00827E55">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итогового сочинения (изложения) </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(далее – обучающиеся), экстернов. </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лет,обучающихся среднего профессионального образования, а также обучающихся, получающих среднее общее образование в иностранных образовательных организациях.</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Изложение вместо итогового сочинения вправе писать следующие категории лиц: </w:t>
      </w:r>
    </w:p>
    <w:p w:rsidR="00827E55" w:rsidRPr="00E95666" w:rsidRDefault="00827E55" w:rsidP="00827E55">
      <w:pPr>
        <w:pStyle w:val="a5"/>
        <w:numPr>
          <w:ilvl w:val="0"/>
          <w:numId w:val="2"/>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038F9">
        <w:rPr>
          <w:rFonts w:ascii="Times New Roman" w:hAnsi="Times New Roman" w:cs="Times New Roman"/>
          <w:sz w:val="24"/>
          <w:szCs w:val="24"/>
        </w:rPr>
        <w:t xml:space="preserve">обучающиеся с ограниченными возможностями здоровья (далее – ОВЗ), обучающиеся – дети-инвалиды </w:t>
      </w:r>
      <w:r>
        <w:rPr>
          <w:rFonts w:ascii="Times New Roman" w:hAnsi="Times New Roman" w:cs="Times New Roman"/>
          <w:color w:val="000000"/>
          <w:sz w:val="24"/>
          <w:szCs w:val="24"/>
        </w:rPr>
        <w:t>и инвалиды</w:t>
      </w:r>
      <w:r w:rsidRPr="00E95666">
        <w:rPr>
          <w:rFonts w:ascii="Times New Roman" w:hAnsi="Times New Roman" w:cs="Times New Roman"/>
          <w:color w:val="000000"/>
          <w:sz w:val="24"/>
          <w:szCs w:val="24"/>
        </w:rPr>
        <w:t xml:space="preserve">; </w:t>
      </w:r>
    </w:p>
    <w:p w:rsidR="00827E55" w:rsidRPr="000D71AA" w:rsidRDefault="00827E55" w:rsidP="00827E55">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827E55" w:rsidRDefault="00827E55" w:rsidP="00827E55">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71AA">
        <w:rPr>
          <w:rFonts w:ascii="Times New Roman" w:hAnsi="Times New Roman" w:cs="Times New Roman"/>
          <w:color w:val="000000"/>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w:t>
      </w:r>
      <w:r w:rsidRPr="000D71AA">
        <w:rPr>
          <w:rFonts w:ascii="Times New Roman" w:hAnsi="Times New Roman" w:cs="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827E55" w:rsidRPr="00C61214" w:rsidRDefault="00827E55" w:rsidP="00827E55">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1.3. </w:t>
      </w:r>
      <w:r w:rsidRPr="00932993">
        <w:rPr>
          <w:rFonts w:ascii="Times New Roman" w:hAnsi="Times New Roman" w:cs="Times New Roman"/>
          <w:b/>
          <w:sz w:val="24"/>
        </w:rPr>
        <w:t>Регистрация на участие в итоговом сочинении (изложении)</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Итоговое сочинение (изложение) проводится в первую среду декабря (7 декабря 2022г.).</w:t>
      </w:r>
    </w:p>
    <w:p w:rsidR="00827E55" w:rsidRPr="0097548F"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Для участия в итоговом сочинении (изложении) обучающиеся подают заявления </w:t>
      </w:r>
      <w:r w:rsidRPr="00F51B81">
        <w:rPr>
          <w:rFonts w:ascii="Times New Roman" w:hAnsi="Times New Roman" w:cs="Times New Roman"/>
          <w:sz w:val="24"/>
          <w:szCs w:val="24"/>
        </w:rPr>
        <w:t>(приложения 2, 3) и согласия</w:t>
      </w:r>
      <w:r w:rsidRPr="00CD1418">
        <w:rPr>
          <w:rFonts w:ascii="Times New Roman" w:hAnsi="Times New Roman" w:cs="Times New Roman"/>
          <w:sz w:val="24"/>
          <w:szCs w:val="24"/>
        </w:rPr>
        <w:t xml:space="preserve"> на обработку персональных </w:t>
      </w:r>
      <w:r w:rsidRPr="00F51B81">
        <w:rPr>
          <w:rFonts w:ascii="Times New Roman" w:hAnsi="Times New Roman" w:cs="Times New Roman"/>
          <w:sz w:val="24"/>
          <w:szCs w:val="24"/>
        </w:rPr>
        <w:t>данных (приложение 4) в образовательные организации, в которых обучающиеся осваивают образовательн</w:t>
      </w:r>
      <w:r w:rsidRPr="00CD1418">
        <w:rPr>
          <w:rFonts w:ascii="Times New Roman" w:hAnsi="Times New Roman" w:cs="Times New Roman"/>
          <w:sz w:val="24"/>
          <w:szCs w:val="24"/>
        </w:rPr>
        <w:t>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r w:rsidRPr="0097548F">
        <w:rPr>
          <w:rFonts w:ascii="Times New Roman" w:hAnsi="Times New Roman" w:cs="Times New Roman"/>
          <w:sz w:val="24"/>
          <w:szCs w:val="24"/>
        </w:rPr>
        <w:t>и фиксируются в журнале учета регистрации заявлений на участие в итог</w:t>
      </w:r>
      <w:r>
        <w:rPr>
          <w:rFonts w:ascii="Times New Roman" w:hAnsi="Times New Roman" w:cs="Times New Roman"/>
          <w:sz w:val="24"/>
          <w:szCs w:val="24"/>
        </w:rPr>
        <w:t>овом сочинении (изложении) в 2022</w:t>
      </w:r>
      <w:r w:rsidRPr="0097548F">
        <w:rPr>
          <w:rFonts w:ascii="Times New Roman" w:hAnsi="Times New Roman" w:cs="Times New Roman"/>
          <w:sz w:val="24"/>
          <w:szCs w:val="24"/>
        </w:rPr>
        <w:t>-202</w:t>
      </w:r>
      <w:r>
        <w:rPr>
          <w:rFonts w:ascii="Times New Roman" w:hAnsi="Times New Roman" w:cs="Times New Roman"/>
          <w:sz w:val="24"/>
          <w:szCs w:val="24"/>
        </w:rPr>
        <w:t>3</w:t>
      </w:r>
      <w:r w:rsidRPr="0097548F">
        <w:rPr>
          <w:rFonts w:ascii="Times New Roman" w:hAnsi="Times New Roman" w:cs="Times New Roman"/>
          <w:sz w:val="24"/>
          <w:szCs w:val="24"/>
        </w:rPr>
        <w:t xml:space="preserve"> учебном году (</w:t>
      </w:r>
      <w:r w:rsidRPr="00F51B81">
        <w:rPr>
          <w:rFonts w:ascii="Times New Roman" w:hAnsi="Times New Roman" w:cs="Times New Roman"/>
          <w:sz w:val="24"/>
          <w:szCs w:val="24"/>
        </w:rPr>
        <w:t>приложение 5).</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lastRenderedPageBreak/>
        <w:t>Обучающиеся с ОВЗ 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w:t>
      </w:r>
      <w:r>
        <w:rPr>
          <w:rFonts w:ascii="Times New Roman" w:hAnsi="Times New Roman" w:cs="Times New Roman"/>
          <w:sz w:val="24"/>
          <w:szCs w:val="24"/>
        </w:rPr>
        <w:t>, подтверждающая инвалидность).</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w:t>
      </w:r>
      <w:r w:rsidRPr="00F51B81">
        <w:rPr>
          <w:rFonts w:ascii="Times New Roman" w:hAnsi="Times New Roman" w:cs="Times New Roman"/>
          <w:sz w:val="24"/>
          <w:szCs w:val="24"/>
        </w:rPr>
        <w:t xml:space="preserve">. 1.2.2 </w:t>
      </w:r>
      <w:r w:rsidRPr="000038F9">
        <w:rPr>
          <w:rFonts w:ascii="Times New Roman" w:hAnsi="Times New Roman" w:cs="Times New Roman"/>
          <w:sz w:val="24"/>
          <w:szCs w:val="24"/>
        </w:rPr>
        <w:t>настоящей Памятки,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определенные Департаментом образования Ивановской области (приложение 7). При подаче заявления выпускникам прошлых лет необходимо предоставить оригинал паспорта и документа об образовании, подтверждающий получение среднего образования, обучающимся учреждений среднего профессионального образования, а также гражданам, получающим среднее общее образование в иностранных образовательных организациях – справку из образовательной организации, подтверждающую завершение освоения образовательных программ среднего общего образования в текущем году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(приложение 8).</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827E55" w:rsidRPr="000038F9" w:rsidRDefault="00827E55" w:rsidP="00827E55">
      <w:pPr>
        <w:autoSpaceDE w:val="0"/>
        <w:autoSpaceDN w:val="0"/>
        <w:adjustRightInd w:val="0"/>
        <w:spacing w:after="12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самостоятельно выбирают дату участия в итоговом сочинении из числа установленных Порядком проведения ГИА-11, которую указывают в заявлении.</w:t>
      </w:r>
    </w:p>
    <w:tbl>
      <w:tblPr>
        <w:tblStyle w:val="a3"/>
        <w:tblW w:w="0" w:type="auto"/>
        <w:tblInd w:w="108" w:type="dxa"/>
        <w:tblLayout w:type="fixed"/>
        <w:tblLook w:val="04A0"/>
      </w:tblPr>
      <w:tblGrid>
        <w:gridCol w:w="5103"/>
        <w:gridCol w:w="1843"/>
        <w:gridCol w:w="1418"/>
        <w:gridCol w:w="1275"/>
      </w:tblGrid>
      <w:tr w:rsidR="00827E55" w:rsidRPr="000038F9" w:rsidTr="002D5719">
        <w:tc>
          <w:tcPr>
            <w:tcW w:w="510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Наименование</w:t>
            </w:r>
          </w:p>
        </w:tc>
        <w:tc>
          <w:tcPr>
            <w:tcW w:w="184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2693" w:type="dxa"/>
            <w:gridSpan w:val="2"/>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827E55" w:rsidRPr="000038F9" w:rsidTr="002D5719">
        <w:tc>
          <w:tcPr>
            <w:tcW w:w="5103" w:type="dxa"/>
            <w:vAlign w:val="center"/>
          </w:tcPr>
          <w:p w:rsidR="00827E55" w:rsidRPr="000038F9" w:rsidRDefault="00827E55" w:rsidP="002D5719">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проведения итогового сочинения (изложения)</w:t>
            </w:r>
          </w:p>
        </w:tc>
        <w:tc>
          <w:tcPr>
            <w:tcW w:w="184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 xml:space="preserve">7 декабря </w:t>
            </w:r>
            <w:r w:rsidRPr="000038F9">
              <w:rPr>
                <w:rFonts w:ascii="Times New Roman" w:hAnsi="Times New Roman" w:cs="Times New Roman"/>
                <w:sz w:val="24"/>
                <w:szCs w:val="24"/>
              </w:rPr>
              <w:br/>
              <w:t>2022 года</w:t>
            </w:r>
          </w:p>
        </w:tc>
        <w:tc>
          <w:tcPr>
            <w:tcW w:w="1418"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 февраля 2023 года</w:t>
            </w:r>
          </w:p>
        </w:tc>
        <w:tc>
          <w:tcPr>
            <w:tcW w:w="1275"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3 мая 2023 года</w:t>
            </w:r>
          </w:p>
        </w:tc>
      </w:tr>
      <w:tr w:rsidR="00827E55" w:rsidRPr="000038F9" w:rsidTr="002D5719">
        <w:tc>
          <w:tcPr>
            <w:tcW w:w="5103" w:type="dxa"/>
            <w:vAlign w:val="center"/>
          </w:tcPr>
          <w:p w:rsidR="00827E55" w:rsidRPr="000038F9" w:rsidRDefault="00827E55" w:rsidP="002D5719">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завершения подачи заявления на участие в итоговом сочинении (изложении)</w:t>
            </w:r>
          </w:p>
        </w:tc>
        <w:tc>
          <w:tcPr>
            <w:tcW w:w="1843"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 xml:space="preserve">23 ноября </w:t>
            </w:r>
            <w:r w:rsidRPr="000038F9">
              <w:rPr>
                <w:rFonts w:ascii="Times New Roman" w:hAnsi="Times New Roman" w:cs="Times New Roman"/>
                <w:sz w:val="24"/>
                <w:szCs w:val="24"/>
              </w:rPr>
              <w:br/>
              <w:t>2022 года</w:t>
            </w:r>
          </w:p>
        </w:tc>
        <w:tc>
          <w:tcPr>
            <w:tcW w:w="1418"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18 января 2023 года</w:t>
            </w:r>
          </w:p>
        </w:tc>
        <w:tc>
          <w:tcPr>
            <w:tcW w:w="1275" w:type="dxa"/>
            <w:vAlign w:val="center"/>
          </w:tcPr>
          <w:p w:rsidR="00827E55" w:rsidRPr="000038F9" w:rsidRDefault="00827E55" w:rsidP="002D5719">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19 апреля 2023 года</w:t>
            </w:r>
          </w:p>
        </w:tc>
      </w:tr>
    </w:tbl>
    <w:p w:rsidR="00827E55" w:rsidRPr="000038F9" w:rsidRDefault="00827E55" w:rsidP="00827E55">
      <w:pPr>
        <w:autoSpaceDE w:val="0"/>
        <w:autoSpaceDN w:val="0"/>
        <w:adjustRightInd w:val="0"/>
        <w:spacing w:after="120" w:line="240" w:lineRule="auto"/>
        <w:ind w:firstLine="567"/>
        <w:jc w:val="both"/>
        <w:rPr>
          <w:rFonts w:ascii="Times New Roman" w:hAnsi="Times New Roman" w:cs="Times New Roman"/>
          <w:sz w:val="24"/>
          <w:szCs w:val="24"/>
        </w:rPr>
      </w:pPr>
    </w:p>
    <w:p w:rsidR="00827E55" w:rsidRPr="000038F9" w:rsidRDefault="00827E55" w:rsidP="00827E55">
      <w:pPr>
        <w:autoSpaceDE w:val="0"/>
        <w:autoSpaceDN w:val="0"/>
        <w:adjustRightInd w:val="0"/>
        <w:spacing w:before="120" w:after="0" w:line="240" w:lineRule="auto"/>
        <w:jc w:val="both"/>
        <w:rPr>
          <w:rFonts w:ascii="Times New Roman" w:hAnsi="Times New Roman" w:cs="Times New Roman"/>
          <w:sz w:val="24"/>
          <w:szCs w:val="24"/>
        </w:rPr>
      </w:pPr>
      <w:r w:rsidRPr="000038F9">
        <w:rPr>
          <w:rFonts w:ascii="Times New Roman" w:hAnsi="Times New Roman" w:cs="Times New Roman"/>
          <w:b/>
          <w:bCs/>
          <w:sz w:val="24"/>
          <w:szCs w:val="24"/>
        </w:rPr>
        <w:t xml:space="preserve">1.4. Продолжительность написания итогового сочинения (изложения) </w:t>
      </w:r>
    </w:p>
    <w:p w:rsidR="00827E55" w:rsidRPr="000038F9"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t xml:space="preserve">3 часа 55 минут (235 минут).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w:t>
      </w:r>
      <w:r w:rsidRPr="00C61214">
        <w:rPr>
          <w:rFonts w:ascii="Times New Roman" w:hAnsi="Times New Roman" w:cs="Times New Roman"/>
          <w:sz w:val="24"/>
          <w:szCs w:val="24"/>
        </w:rPr>
        <w:t xml:space="preserve">сочинения (изложения) и перерывы для проведения необходимых лечебных и профилактических мероприятий. </w:t>
      </w:r>
    </w:p>
    <w:p w:rsidR="00827E55" w:rsidRPr="0097548F"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Pr="0097548F">
        <w:rPr>
          <w:rFonts w:ascii="Times New Roman" w:hAnsi="Times New Roman" w:cs="Times New Roman"/>
          <w:sz w:val="24"/>
          <w:szCs w:val="24"/>
        </w:rPr>
        <w:t xml:space="preserve">определяется образовательными организациями. </w:t>
      </w:r>
    </w:p>
    <w:p w:rsidR="00827E55" w:rsidRPr="003C63F6" w:rsidRDefault="00827E55" w:rsidP="00827E55">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w:t>
      </w:r>
      <w:r w:rsidRPr="003C63F6">
        <w:rPr>
          <w:rFonts w:ascii="Times New Roman" w:hAnsi="Times New Roman" w:cs="Times New Roman"/>
          <w:sz w:val="24"/>
          <w:szCs w:val="24"/>
        </w:rPr>
        <w:t>сочинения (изложения), заполнение им</w:t>
      </w:r>
      <w:r>
        <w:rPr>
          <w:rFonts w:ascii="Times New Roman" w:hAnsi="Times New Roman" w:cs="Times New Roman"/>
          <w:sz w:val="24"/>
          <w:szCs w:val="24"/>
        </w:rPr>
        <w:t>и регистрационных полей бланков и др.).</w:t>
      </w:r>
    </w:p>
    <w:p w:rsidR="00827E55" w:rsidRPr="003C63F6" w:rsidRDefault="00827E55" w:rsidP="00827E55">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lastRenderedPageBreak/>
        <w:t xml:space="preserve">1.5. Повторный допуск к написанию итогового сочинения (изложения)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1.5.1. Повторно к написанию итогового сочинения (изложения) в текущем учебном году в дополнительные сроки (</w:t>
      </w:r>
      <w:r>
        <w:rPr>
          <w:rFonts w:ascii="Times New Roman" w:hAnsi="Times New Roman" w:cs="Times New Roman"/>
          <w:sz w:val="24"/>
          <w:szCs w:val="24"/>
        </w:rPr>
        <w:t>1</w:t>
      </w:r>
      <w:r w:rsidRPr="003C63F6">
        <w:rPr>
          <w:rFonts w:ascii="Times New Roman" w:hAnsi="Times New Roman" w:cs="Times New Roman"/>
          <w:sz w:val="24"/>
          <w:szCs w:val="24"/>
        </w:rPr>
        <w:t xml:space="preserve"> февраля и </w:t>
      </w:r>
      <w:r>
        <w:rPr>
          <w:rFonts w:ascii="Times New Roman" w:hAnsi="Times New Roman" w:cs="Times New Roman"/>
          <w:sz w:val="24"/>
          <w:szCs w:val="24"/>
        </w:rPr>
        <w:t>3</w:t>
      </w:r>
      <w:r w:rsidRPr="003C63F6">
        <w:rPr>
          <w:rFonts w:ascii="Times New Roman" w:hAnsi="Times New Roman" w:cs="Times New Roman"/>
          <w:sz w:val="24"/>
          <w:szCs w:val="24"/>
        </w:rPr>
        <w:t xml:space="preserve"> мая 202</w:t>
      </w:r>
      <w:r>
        <w:rPr>
          <w:rFonts w:ascii="Times New Roman" w:hAnsi="Times New Roman" w:cs="Times New Roman"/>
          <w:sz w:val="24"/>
          <w:szCs w:val="24"/>
        </w:rPr>
        <w:t>3</w:t>
      </w:r>
      <w:r w:rsidRPr="003C63F6">
        <w:rPr>
          <w:rFonts w:ascii="Times New Roman" w:hAnsi="Times New Roman" w:cs="Times New Roman"/>
          <w:sz w:val="24"/>
          <w:szCs w:val="24"/>
        </w:rPr>
        <w:t xml:space="preserve"> года) допускаются: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получившие по итоговому сочинению (изложению) неудовлетворительный результат («незачет»);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удаленные с итогового сочинения (изложения) за нарушение требований, установленных пунктом 27 Порядка проведения ГИА-11;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явившиеся на итоговое сочинение (изложение) по уважительным причинам (болезнь или иные обстоятельства), подтвержденным документально; </w:t>
      </w:r>
    </w:p>
    <w:p w:rsidR="00827E55" w:rsidRPr="003C63F6" w:rsidRDefault="00827E55" w:rsidP="00827E55">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1.5.2. 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указанные в п.1.5.1.</w:t>
      </w:r>
    </w:p>
    <w:p w:rsidR="00827E55" w:rsidRPr="003C63F6" w:rsidRDefault="00827E55" w:rsidP="00827E55">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827E55" w:rsidRPr="001F0030"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827E55" w:rsidRPr="003C789B"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 xml:space="preserve">Ознакомиться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w:t>
      </w:r>
      <w:r>
        <w:rPr>
          <w:rFonts w:ascii="Times New Roman" w:hAnsi="Times New Roman" w:cs="Times New Roman"/>
          <w:sz w:val="24"/>
          <w:szCs w:val="24"/>
        </w:rPr>
        <w:t>дом написания такого сочинения.</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(изложение) как допуск к ГИА – бессрочно.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могут участвовать в итоговом сочинении, в том числе при наличии у них итогового сочинения прошлых лет. </w:t>
      </w:r>
    </w:p>
    <w:p w:rsidR="00827E55" w:rsidRPr="003C63F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827E55" w:rsidRPr="003C63F6"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827E55" w:rsidRPr="003C63F6"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В соответствии с пунктом 33 Порядка приема в вузы </w:t>
      </w:r>
      <w:r w:rsidRPr="00C412DD">
        <w:rPr>
          <w:rFonts w:ascii="Times New Roman" w:hAnsi="Times New Roman" w:cs="Times New Roman"/>
          <w:color w:val="000000"/>
          <w:sz w:val="24"/>
          <w:szCs w:val="26"/>
        </w:rPr>
        <w:t>при приеме на обучение по программам бакалавриата, программам специалитета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r>
        <w:rPr>
          <w:rFonts w:ascii="Times New Roman" w:hAnsi="Times New Roman" w:cs="Times New Roman"/>
          <w:color w:val="000000"/>
          <w:sz w:val="24"/>
          <w:szCs w:val="26"/>
        </w:rPr>
        <w:t>.</w:t>
      </w:r>
    </w:p>
    <w:p w:rsidR="00827E55" w:rsidRPr="003C63F6"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Pr="002B6F12">
        <w:rPr>
          <w:rFonts w:ascii="Times New Roman" w:hAnsi="Times New Roman" w:cs="Times New Roman"/>
          <w:color w:val="000000"/>
          <w:sz w:val="24"/>
          <w:szCs w:val="26"/>
        </w:rPr>
        <w:t>Баллы, начисленные за индивидуальные достижения, включаются в сумму конкурсных баллов.</w:t>
      </w:r>
    </w:p>
    <w:p w:rsidR="00827E55" w:rsidRDefault="00827E55" w:rsidP="00827E55">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w:t>
      </w:r>
      <w:r w:rsidRPr="003C63F6">
        <w:rPr>
          <w:rFonts w:ascii="Times New Roman" w:hAnsi="Times New Roman" w:cs="Times New Roman"/>
          <w:color w:val="000000"/>
          <w:sz w:val="24"/>
          <w:szCs w:val="26"/>
        </w:rPr>
        <w:lastRenderedPageBreak/>
        <w:t xml:space="preserve">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 </w:t>
      </w:r>
    </w:p>
    <w:p w:rsidR="00827E55" w:rsidRDefault="00827E55" w:rsidP="00827E55">
      <w:pPr>
        <w:autoSpaceDE w:val="0"/>
        <w:autoSpaceDN w:val="0"/>
        <w:adjustRightInd w:val="0"/>
        <w:spacing w:before="120" w:after="0" w:line="240" w:lineRule="auto"/>
        <w:jc w:val="both"/>
        <w:rPr>
          <w:rFonts w:ascii="Times New Roman" w:hAnsi="Times New Roman" w:cs="Times New Roman"/>
          <w:b/>
          <w:bCs/>
          <w:sz w:val="24"/>
          <w:szCs w:val="24"/>
        </w:rPr>
      </w:pPr>
    </w:p>
    <w:p w:rsidR="00827E55" w:rsidRPr="00C61214" w:rsidRDefault="00827E55" w:rsidP="00827E55">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827E55" w:rsidRPr="00C71084" w:rsidRDefault="00827E55" w:rsidP="00827E55">
      <w:pPr>
        <w:autoSpaceDE w:val="0"/>
        <w:autoSpaceDN w:val="0"/>
        <w:adjustRightInd w:val="0"/>
        <w:spacing w:before="120" w:after="0" w:line="240" w:lineRule="auto"/>
        <w:ind w:firstLine="709"/>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w:t>
      </w:r>
      <w:r w:rsidRPr="00C71084">
        <w:rPr>
          <w:rFonts w:ascii="Times New Roman" w:hAnsi="Times New Roman" w:cs="Times New Roman"/>
          <w:sz w:val="24"/>
          <w:szCs w:val="24"/>
        </w:rPr>
        <w:t>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w:t>
      </w:r>
      <w:r>
        <w:rPr>
          <w:rFonts w:ascii="Times New Roman" w:hAnsi="Times New Roman" w:cs="Times New Roman"/>
          <w:sz w:val="24"/>
          <w:szCs w:val="24"/>
        </w:rPr>
        <w:t>.</w:t>
      </w:r>
    </w:p>
    <w:p w:rsidR="00827E55" w:rsidRPr="00B441AC"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8"/>
          <w:szCs w:val="24"/>
        </w:rPr>
      </w:pPr>
      <w:r w:rsidRPr="00C71084">
        <w:rPr>
          <w:rFonts w:ascii="Times New Roman" w:hAnsi="Times New Roman" w:cs="Times New Roman"/>
          <w:b/>
          <w:sz w:val="24"/>
          <w:szCs w:val="24"/>
        </w:rPr>
        <w:t>Вход участников</w:t>
      </w:r>
      <w:r w:rsidRPr="00C71084">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sidRPr="004C63DB">
        <w:rPr>
          <w:rFonts w:ascii="Times New Roman" w:hAnsi="Times New Roman" w:cs="Times New Roman"/>
          <w:b/>
          <w:sz w:val="24"/>
          <w:szCs w:val="24"/>
        </w:rPr>
        <w:t>с 09.00</w:t>
      </w:r>
      <w:r w:rsidRPr="00C61214">
        <w:rPr>
          <w:rFonts w:ascii="Times New Roman" w:hAnsi="Times New Roman" w:cs="Times New Roman"/>
          <w:sz w:val="24"/>
          <w:szCs w:val="24"/>
        </w:rPr>
        <w:t xml:space="preserve">. </w:t>
      </w:r>
      <w:r w:rsidRPr="00C570A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Участникам р</w:t>
      </w:r>
      <w:r w:rsidRPr="00C570AF">
        <w:rPr>
          <w:rFonts w:ascii="Times New Roman" w:hAnsi="Times New Roman" w:cs="Times New Roman"/>
          <w:bCs/>
          <w:color w:val="000000"/>
          <w:sz w:val="24"/>
          <w:szCs w:val="24"/>
        </w:rPr>
        <w:t xml:space="preserve">екомендуется взять с собой на сочинение (изложение) только необходимые вещи: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документ, удостоверяющий личность;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ручку (гелевую или капиллярную с чернилами чёрного цвета);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лекарства и питание (при необходимости); </w:t>
      </w:r>
    </w:p>
    <w:p w:rsidR="00827E55" w:rsidRPr="00C71084"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827E55" w:rsidRPr="00C570AF"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Иные личные вещи участники обязаны оставить в специально выделенном </w:t>
      </w:r>
      <w:r>
        <w:rPr>
          <w:rFonts w:ascii="Times New Roman" w:hAnsi="Times New Roman" w:cs="Times New Roman"/>
          <w:bCs/>
          <w:color w:val="000000"/>
          <w:sz w:val="24"/>
          <w:szCs w:val="24"/>
        </w:rPr>
        <w:t xml:space="preserve">в </w:t>
      </w:r>
      <w:r w:rsidRPr="00C71084">
        <w:rPr>
          <w:rFonts w:ascii="Times New Roman" w:hAnsi="Times New Roman" w:cs="Times New Roman"/>
          <w:bCs/>
          <w:color w:val="000000"/>
          <w:sz w:val="24"/>
          <w:szCs w:val="24"/>
        </w:rPr>
        <w:t>учебном кабинете месте для хранения личных вещей участников.</w:t>
      </w:r>
    </w:p>
    <w:p w:rsidR="00827E55" w:rsidRDefault="00827E55" w:rsidP="00827E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Во время проведения итогового сочинения (изложения) </w:t>
      </w:r>
      <w:r>
        <w:rPr>
          <w:rFonts w:ascii="Times New Roman" w:hAnsi="Times New Roman" w:cs="Times New Roman"/>
          <w:bCs/>
          <w:color w:val="000000"/>
          <w:sz w:val="24"/>
          <w:szCs w:val="24"/>
        </w:rPr>
        <w:t>выдаются</w:t>
      </w:r>
      <w:r w:rsidRPr="00C570AF">
        <w:rPr>
          <w:rFonts w:ascii="Times New Roman" w:hAnsi="Times New Roman" w:cs="Times New Roman"/>
          <w:bCs/>
          <w:color w:val="000000"/>
          <w:sz w:val="24"/>
          <w:szCs w:val="24"/>
        </w:rPr>
        <w:t xml:space="preserve">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27E55" w:rsidRPr="00C76AA0" w:rsidRDefault="00827E55" w:rsidP="00827E55">
      <w:pPr>
        <w:autoSpaceDE w:val="0"/>
        <w:autoSpaceDN w:val="0"/>
        <w:adjustRightInd w:val="0"/>
        <w:spacing w:after="0" w:line="240" w:lineRule="auto"/>
        <w:ind w:firstLine="709"/>
        <w:jc w:val="both"/>
        <w:rPr>
          <w:rFonts w:ascii="Times New Roman" w:hAnsi="Times New Roman" w:cs="Times New Roman"/>
          <w:bCs/>
          <w:color w:val="000000"/>
          <w:szCs w:val="24"/>
        </w:rPr>
      </w:pPr>
      <w:r w:rsidRPr="00C76AA0">
        <w:rPr>
          <w:rFonts w:ascii="Times New Roman" w:hAnsi="Times New Roman" w:cs="Times New Roman"/>
          <w:b/>
          <w:sz w:val="24"/>
          <w:szCs w:val="26"/>
        </w:rPr>
        <w:t>Внимание!</w:t>
      </w:r>
      <w:r w:rsidRPr="00C76AA0">
        <w:rPr>
          <w:rFonts w:ascii="Times New Roman" w:hAnsi="Times New Roman" w:cs="Times New Roman"/>
          <w:sz w:val="24"/>
          <w:szCs w:val="26"/>
        </w:rPr>
        <w:t xml:space="preserve"> Листы бумаги для черновиков не проверяются и записи в них не учитываются при проверке.</w:t>
      </w:r>
    </w:p>
    <w:p w:rsidR="00827E55" w:rsidRPr="00FB04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FB047D">
        <w:rPr>
          <w:rFonts w:ascii="Times New Roman" w:hAnsi="Times New Roman" w:cs="Times New Roman"/>
          <w:sz w:val="24"/>
          <w:szCs w:val="24"/>
        </w:rPr>
        <w:t>Участники итогового сочинения (изложения) рассаживаются за рабочие столы в учебном кабинете (по одному человеку за рабочий стол).</w:t>
      </w:r>
    </w:p>
    <w:p w:rsidR="00827E55" w:rsidRPr="004C63DB" w:rsidRDefault="00827E55" w:rsidP="00827E55">
      <w:pPr>
        <w:autoSpaceDE w:val="0"/>
        <w:autoSpaceDN w:val="0"/>
        <w:adjustRightInd w:val="0"/>
        <w:spacing w:after="0" w:line="240" w:lineRule="auto"/>
        <w:ind w:firstLine="567"/>
        <w:jc w:val="both"/>
        <w:rPr>
          <w:rFonts w:ascii="Times New Roman" w:hAnsi="Times New Roman" w:cs="Times New Roman"/>
          <w:b/>
          <w:sz w:val="24"/>
          <w:szCs w:val="24"/>
        </w:rPr>
      </w:pPr>
      <w:r w:rsidRPr="004C63DB">
        <w:rPr>
          <w:rFonts w:ascii="Times New Roman" w:hAnsi="Times New Roman" w:cs="Times New Roman"/>
          <w:b/>
          <w:sz w:val="24"/>
          <w:szCs w:val="24"/>
        </w:rPr>
        <w:t xml:space="preserve">Итоговое сочинение (изложение) начинается в 10.00 по местному времени.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w:t>
      </w:r>
      <w:r>
        <w:rPr>
          <w:rFonts w:ascii="Times New Roman" w:hAnsi="Times New Roman" w:cs="Times New Roman"/>
          <w:sz w:val="24"/>
          <w:szCs w:val="24"/>
        </w:rPr>
        <w:t>итогового сочинения (изложения)</w:t>
      </w:r>
      <w:r w:rsidRPr="00C61214">
        <w:rPr>
          <w:rFonts w:ascii="Times New Roman" w:hAnsi="Times New Roman" w:cs="Times New Roman"/>
          <w:sz w:val="24"/>
          <w:szCs w:val="24"/>
        </w:rPr>
        <w:t>.</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4C63DB">
        <w:rPr>
          <w:rFonts w:ascii="Times New Roman" w:hAnsi="Times New Roman" w:cs="Times New Roman"/>
          <w:sz w:val="24"/>
          <w:szCs w:val="24"/>
        </w:rPr>
        <w:t>.</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w:t>
      </w:r>
      <w:r>
        <w:rPr>
          <w:rFonts w:ascii="Times New Roman" w:hAnsi="Times New Roman" w:cs="Times New Roman"/>
          <w:bCs/>
          <w:sz w:val="24"/>
          <w:szCs w:val="24"/>
        </w:rPr>
        <w:t>ния.</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040CC2">
        <w:rPr>
          <w:rFonts w:ascii="Times New Roman" w:hAnsi="Times New Roman" w:cs="Times New Roman"/>
          <w:sz w:val="24"/>
          <w:szCs w:val="24"/>
        </w:rPr>
        <w:t xml:space="preserve">Начиная с 2022/23 учебного года изменился подход к формированию комплектов тем итогового сочинения. Формируется закрытый банк тем итогового сочинения на </w:t>
      </w:r>
      <w:r w:rsidRPr="00040CC2">
        <w:rPr>
          <w:rFonts w:ascii="Times New Roman" w:hAnsi="Times New Roman" w:cs="Times New Roman"/>
          <w:sz w:val="24"/>
          <w:szCs w:val="24"/>
        </w:rPr>
        <w:lastRenderedPageBreak/>
        <w:t>основе тех тем, которые использовались в прошлые годы. структура закрытого банка тем итогового сочинения (названия разделов и подразделов)</w:t>
      </w:r>
      <w:r>
        <w:rPr>
          <w:rFonts w:ascii="Times New Roman" w:hAnsi="Times New Roman" w:cs="Times New Roman"/>
          <w:sz w:val="24"/>
          <w:szCs w:val="24"/>
        </w:rPr>
        <w:t>:</w:t>
      </w:r>
    </w:p>
    <w:tbl>
      <w:tblPr>
        <w:tblStyle w:val="a3"/>
        <w:tblW w:w="0" w:type="auto"/>
        <w:tblLook w:val="04A0"/>
      </w:tblPr>
      <w:tblGrid>
        <w:gridCol w:w="985"/>
        <w:gridCol w:w="8586"/>
      </w:tblGrid>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p>
        </w:tc>
        <w:tc>
          <w:tcPr>
            <w:tcW w:w="8639" w:type="dxa"/>
          </w:tcPr>
          <w:p w:rsidR="00827E55" w:rsidRPr="00D3197D" w:rsidRDefault="00827E55" w:rsidP="002D5719">
            <w:pPr>
              <w:pStyle w:val="Default"/>
              <w:jc w:val="both"/>
              <w:rPr>
                <w:rFonts w:eastAsiaTheme="minorHAnsi"/>
                <w:color w:val="auto"/>
                <w:lang w:eastAsia="en-US"/>
              </w:rPr>
            </w:pPr>
            <w:r w:rsidRPr="00D3197D">
              <w:rPr>
                <w:rFonts w:eastAsiaTheme="minorHAnsi"/>
                <w:color w:val="auto"/>
                <w:lang w:eastAsia="en-US"/>
              </w:rPr>
              <w:t xml:space="preserve">Разделы и подразделы </w:t>
            </w:r>
          </w:p>
        </w:tc>
      </w:tr>
      <w:tr w:rsidR="00827E55" w:rsidRPr="00D3197D" w:rsidTr="002D5719">
        <w:tc>
          <w:tcPr>
            <w:tcW w:w="988" w:type="dxa"/>
          </w:tcPr>
          <w:p w:rsidR="00827E55" w:rsidRPr="00D3197D" w:rsidRDefault="00827E55" w:rsidP="002D5719">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1</w:t>
            </w:r>
          </w:p>
        </w:tc>
        <w:tc>
          <w:tcPr>
            <w:tcW w:w="8639" w:type="dxa"/>
          </w:tcPr>
          <w:p w:rsidR="00827E55" w:rsidRPr="00D3197D" w:rsidRDefault="00827E55" w:rsidP="002D5719">
            <w:pPr>
              <w:pStyle w:val="Default"/>
              <w:jc w:val="both"/>
              <w:rPr>
                <w:rFonts w:eastAsiaTheme="minorHAnsi"/>
                <w:b/>
                <w:color w:val="auto"/>
                <w:lang w:eastAsia="en-US"/>
              </w:rPr>
            </w:pPr>
            <w:r w:rsidRPr="00D3197D">
              <w:rPr>
                <w:rFonts w:eastAsiaTheme="minorHAnsi"/>
                <w:b/>
                <w:color w:val="auto"/>
                <w:lang w:eastAsia="en-US"/>
              </w:rPr>
              <w:t xml:space="preserve">Духовно-нравственные ориентиры в жизни человека </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1.1.</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Внутренний мир чел</w:t>
            </w:r>
            <w:r>
              <w:rPr>
                <w:rFonts w:ascii="Times New Roman" w:hAnsi="Times New Roman" w:cs="Times New Roman"/>
                <w:sz w:val="24"/>
                <w:szCs w:val="24"/>
              </w:rPr>
              <w:t>овека и его личностные качества</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1.2.</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Отношение человека к другому человеку (окружению), нравственные иде</w:t>
            </w:r>
            <w:r>
              <w:rPr>
                <w:rFonts w:ascii="Times New Roman" w:hAnsi="Times New Roman" w:cs="Times New Roman"/>
                <w:sz w:val="24"/>
                <w:szCs w:val="24"/>
              </w:rPr>
              <w:t>алы и выбор между добром и злом</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1.3.</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Познание человеком самого себя</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1.4.</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Свобода человека и ее ограничения</w:t>
            </w:r>
          </w:p>
        </w:tc>
      </w:tr>
      <w:tr w:rsidR="00827E55" w:rsidRPr="00D3197D" w:rsidTr="002D5719">
        <w:tc>
          <w:tcPr>
            <w:tcW w:w="988" w:type="dxa"/>
          </w:tcPr>
          <w:p w:rsidR="00827E55" w:rsidRPr="00D3197D" w:rsidRDefault="00827E55" w:rsidP="002D5719">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2</w:t>
            </w:r>
          </w:p>
        </w:tc>
        <w:tc>
          <w:tcPr>
            <w:tcW w:w="8639" w:type="dxa"/>
          </w:tcPr>
          <w:p w:rsidR="00827E55" w:rsidRPr="00D3197D" w:rsidRDefault="00827E55" w:rsidP="002D5719">
            <w:pPr>
              <w:pStyle w:val="Default"/>
              <w:jc w:val="both"/>
              <w:rPr>
                <w:rFonts w:eastAsiaTheme="minorHAnsi"/>
                <w:b/>
                <w:color w:val="auto"/>
                <w:lang w:eastAsia="en-US"/>
              </w:rPr>
            </w:pPr>
            <w:r w:rsidRPr="00D3197D">
              <w:rPr>
                <w:rFonts w:eastAsiaTheme="minorHAnsi"/>
                <w:b/>
                <w:color w:val="auto"/>
                <w:lang w:eastAsia="en-US"/>
              </w:rPr>
              <w:t xml:space="preserve">Семья, общество, Отечество в жизни человека </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2.1.</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Семья, ро</w:t>
            </w:r>
            <w:r>
              <w:rPr>
                <w:rFonts w:ascii="Times New Roman" w:hAnsi="Times New Roman" w:cs="Times New Roman"/>
                <w:sz w:val="24"/>
                <w:szCs w:val="24"/>
              </w:rPr>
              <w:t>д; семейные ценности и традиции</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2.2.</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2.3.</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Родина, государство, гражданская позиция человека</w:t>
            </w:r>
          </w:p>
        </w:tc>
      </w:tr>
      <w:tr w:rsidR="00827E55" w:rsidRPr="00D3197D" w:rsidTr="002D5719">
        <w:tc>
          <w:tcPr>
            <w:tcW w:w="988" w:type="dxa"/>
          </w:tcPr>
          <w:p w:rsidR="00827E55" w:rsidRPr="00D3197D" w:rsidRDefault="00827E55" w:rsidP="002D5719">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3</w:t>
            </w:r>
          </w:p>
        </w:tc>
        <w:tc>
          <w:tcPr>
            <w:tcW w:w="8639" w:type="dxa"/>
          </w:tcPr>
          <w:p w:rsidR="00827E55" w:rsidRPr="00D3197D" w:rsidRDefault="00827E55" w:rsidP="002D5719">
            <w:pPr>
              <w:pStyle w:val="Default"/>
              <w:jc w:val="both"/>
              <w:rPr>
                <w:rFonts w:eastAsiaTheme="minorHAnsi"/>
                <w:b/>
                <w:color w:val="auto"/>
                <w:lang w:eastAsia="en-US"/>
              </w:rPr>
            </w:pPr>
            <w:r w:rsidRPr="00D3197D">
              <w:rPr>
                <w:rFonts w:eastAsiaTheme="minorHAnsi"/>
                <w:b/>
                <w:color w:val="auto"/>
                <w:lang w:eastAsia="en-US"/>
              </w:rPr>
              <w:t xml:space="preserve">Природа и культура в жизни человека </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3.1.</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Природа и человек</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3.2.</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Наука и человек</w:t>
            </w:r>
          </w:p>
        </w:tc>
      </w:tr>
      <w:tr w:rsidR="00827E55" w:rsidTr="002D5719">
        <w:tc>
          <w:tcPr>
            <w:tcW w:w="988" w:type="dxa"/>
          </w:tcPr>
          <w:p w:rsidR="00827E55" w:rsidRDefault="00827E55" w:rsidP="002D5719">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3.3.</w:t>
            </w:r>
          </w:p>
        </w:tc>
        <w:tc>
          <w:tcPr>
            <w:tcW w:w="8639" w:type="dxa"/>
          </w:tcPr>
          <w:p w:rsidR="00827E55" w:rsidRDefault="00827E55" w:rsidP="002D5719">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Искусство и человек</w:t>
            </w:r>
          </w:p>
        </w:tc>
      </w:tr>
    </w:tbl>
    <w:p w:rsidR="00827E55" w:rsidRPr="00D319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С 2022/23 учебного года расширяются возможности выбора темы сочинения:каждый комплект</w:t>
      </w:r>
      <w:r>
        <w:rPr>
          <w:rFonts w:ascii="Times New Roman" w:hAnsi="Times New Roman" w:cs="Times New Roman"/>
          <w:sz w:val="24"/>
          <w:szCs w:val="24"/>
        </w:rPr>
        <w:t xml:space="preserve"> тем</w:t>
      </w:r>
      <w:r w:rsidRPr="00D3197D">
        <w:rPr>
          <w:rFonts w:ascii="Times New Roman" w:hAnsi="Times New Roman" w:cs="Times New Roman"/>
          <w:sz w:val="24"/>
          <w:szCs w:val="24"/>
        </w:rPr>
        <w:t xml:space="preserve"> будет включать не пять, а шесть тем – по две темы из каждого раздела банка: </w:t>
      </w:r>
    </w:p>
    <w:p w:rsidR="00827E55" w:rsidRPr="00D319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1, 2 «Духовно-нравственные ориентиры в жизни человека». </w:t>
      </w:r>
    </w:p>
    <w:p w:rsidR="00827E55" w:rsidRPr="00D3197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3, 4 «Семья, общество, Отечество в жизни человека». </w:t>
      </w:r>
    </w:p>
    <w:p w:rsidR="00827E55" w:rsidRPr="00040CC2"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Темы 5, 6 «Природа и культура в жизни человека».</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 xml:space="preserve">Тексты для изложениядоставляются в школы и становятся общедоступными не ранее 10.00. </w:t>
      </w:r>
      <w:r w:rsidRPr="00F51B81">
        <w:rPr>
          <w:rFonts w:ascii="Times New Roman" w:hAnsi="Times New Roman" w:cs="Times New Roman"/>
          <w:bCs/>
          <w:sz w:val="24"/>
          <w:szCs w:val="24"/>
        </w:rPr>
        <w:t>С 2022/23 учебного года итоговое изложение проводится с использованием текстов из открытого банка текстов для итогового изложения</w:t>
      </w:r>
      <w:r>
        <w:rPr>
          <w:rFonts w:ascii="Times New Roman" w:hAnsi="Times New Roman" w:cs="Times New Roman"/>
          <w:bCs/>
          <w:sz w:val="24"/>
          <w:szCs w:val="24"/>
        </w:rPr>
        <w:t>.</w:t>
      </w:r>
      <w:r w:rsidRPr="00F51B81">
        <w:rPr>
          <w:rFonts w:ascii="Times New Roman" w:hAnsi="Times New Roman" w:cs="Times New Roman"/>
          <w:bCs/>
          <w:sz w:val="24"/>
          <w:szCs w:val="24"/>
        </w:rPr>
        <w:t xml:space="preserve"> В банк изложений включены тексты отечественных авторов, разработанные в 2014-2022 годах. Тексты распределены по трем разделам с учетом их содержатель</w:t>
      </w:r>
      <w:r>
        <w:rPr>
          <w:rFonts w:ascii="Times New Roman" w:hAnsi="Times New Roman" w:cs="Times New Roman"/>
          <w:bCs/>
          <w:sz w:val="24"/>
          <w:szCs w:val="24"/>
        </w:rPr>
        <w:t>но- тематической направленности:</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1. Нравственные ценности</w:t>
      </w:r>
      <w:r>
        <w:rPr>
          <w:rFonts w:ascii="Times New Roman" w:hAnsi="Times New Roman" w:cs="Times New Roman"/>
          <w:bCs/>
          <w:sz w:val="24"/>
          <w:szCs w:val="24"/>
        </w:rPr>
        <w:t>,</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2. Мир природы</w:t>
      </w:r>
      <w:r>
        <w:rPr>
          <w:rFonts w:ascii="Times New Roman" w:hAnsi="Times New Roman" w:cs="Times New Roman"/>
          <w:bCs/>
          <w:sz w:val="24"/>
          <w:szCs w:val="24"/>
        </w:rPr>
        <w:t>,</w:t>
      </w:r>
    </w:p>
    <w:p w:rsidR="00827E55" w:rsidRPr="00F51B81"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3. События истории.</w:t>
      </w:r>
    </w:p>
    <w:p w:rsidR="00827E55" w:rsidRPr="00644E2C"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F51B81">
        <w:rPr>
          <w:rFonts w:ascii="Times New Roman" w:hAnsi="Times New Roman" w:cs="Times New Roman"/>
          <w:bCs/>
          <w:sz w:val="24"/>
          <w:szCs w:val="24"/>
        </w:rPr>
        <w:t>При проведении второй части инструктажа, которая начинается не ранее 10.00 по</w:t>
      </w:r>
      <w:r w:rsidRPr="00C61214">
        <w:rPr>
          <w:rFonts w:ascii="Times New Roman" w:hAnsi="Times New Roman" w:cs="Times New Roman"/>
          <w:sz w:val="24"/>
          <w:szCs w:val="24"/>
        </w:rPr>
        <w:t xml:space="preserve">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r>
        <w:rPr>
          <w:rFonts w:ascii="Times New Roman" w:hAnsi="Times New Roman" w:cs="Times New Roman"/>
          <w:sz w:val="24"/>
          <w:szCs w:val="24"/>
        </w:rPr>
        <w:t>. С</w:t>
      </w:r>
      <w:r w:rsidRPr="00C61214">
        <w:rPr>
          <w:rFonts w:ascii="Times New Roman" w:hAnsi="Times New Roman" w:cs="Times New Roman"/>
          <w:sz w:val="24"/>
          <w:szCs w:val="24"/>
        </w:rPr>
        <w:t xml:space="preserve">одержательное комментирование тем итогового сочинения и текстов для итогового изложения </w:t>
      </w:r>
      <w:r w:rsidRPr="00644E2C">
        <w:rPr>
          <w:rFonts w:ascii="Times New Roman" w:hAnsi="Times New Roman" w:cs="Times New Roman"/>
          <w:sz w:val="24"/>
          <w:szCs w:val="24"/>
        </w:rPr>
        <w:t xml:space="preserve">членам комиссии по проведению итогового сочинения (изложения) запрещено. </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после чего участники итогового сочинения (изложения) приступают к написанию итогового сочинения (изложения). </w:t>
      </w:r>
    </w:p>
    <w:p w:rsidR="00827E55" w:rsidRPr="007914FD"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7914FD">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827E55"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Итоговое сочинение</w:t>
      </w:r>
      <w:r>
        <w:rPr>
          <w:rFonts w:ascii="Times New Roman" w:hAnsi="Times New Roman" w:cs="Times New Roman"/>
          <w:color w:val="000000"/>
          <w:sz w:val="24"/>
          <w:szCs w:val="24"/>
        </w:rPr>
        <w:t xml:space="preserve"> (изложение) выполняется самостоятельно.</w:t>
      </w:r>
    </w:p>
    <w:p w:rsidR="00827E55" w:rsidRPr="00171D6C"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sidRPr="00171D6C">
        <w:rPr>
          <w:rFonts w:ascii="Times New Roman" w:hAnsi="Times New Roman" w:cs="Times New Roman"/>
          <w:color w:val="000000"/>
          <w:sz w:val="24"/>
          <w:szCs w:val="24"/>
        </w:rPr>
        <w:t>Не допускается списывание сочинения (фрагментов сочинения) и изложения из какого-либо источника.</w:t>
      </w:r>
    </w:p>
    <w:p w:rsidR="00827E55"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w:t>
      </w:r>
      <w:r w:rsidRPr="00323EF6">
        <w:rPr>
          <w:rFonts w:ascii="Times New Roman" w:hAnsi="Times New Roman" w:cs="Times New Roman"/>
          <w:color w:val="000000"/>
          <w:sz w:val="24"/>
          <w:szCs w:val="24"/>
        </w:rPr>
        <w:t>воспроизведение по памяти чужого текста (работа другого участника, текст, опубликованный в бумажном и (или) электронном виде, и др.)</w:t>
      </w:r>
      <w:r>
        <w:rPr>
          <w:rFonts w:ascii="Times New Roman" w:hAnsi="Times New Roman" w:cs="Times New Roman"/>
          <w:color w:val="000000"/>
          <w:sz w:val="24"/>
          <w:szCs w:val="24"/>
        </w:rPr>
        <w:t xml:space="preserve"> при </w:t>
      </w:r>
      <w:r>
        <w:rPr>
          <w:rFonts w:ascii="Times New Roman" w:hAnsi="Times New Roman" w:cs="Times New Roman"/>
          <w:color w:val="000000"/>
          <w:sz w:val="24"/>
          <w:szCs w:val="24"/>
        </w:rPr>
        <w:lastRenderedPageBreak/>
        <w:t>написании итогового сочинения</w:t>
      </w:r>
      <w:r w:rsidRPr="00323EF6">
        <w:rPr>
          <w:rFonts w:ascii="Times New Roman" w:hAnsi="Times New Roman" w:cs="Times New Roman"/>
          <w:color w:val="000000"/>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Pr>
          <w:rFonts w:ascii="Times New Roman" w:hAnsi="Times New Roman" w:cs="Times New Roman"/>
          <w:color w:val="000000"/>
          <w:sz w:val="24"/>
          <w:szCs w:val="24"/>
        </w:rPr>
        <w:t>.</w:t>
      </w:r>
    </w:p>
    <w:p w:rsidR="00827E55" w:rsidRPr="00323EF6" w:rsidRDefault="00827E55" w:rsidP="00827E55">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Если</w:t>
      </w:r>
      <w:r>
        <w:rPr>
          <w:rFonts w:ascii="Times New Roman" w:hAnsi="Times New Roman" w:cs="Times New Roman"/>
          <w:color w:val="000000"/>
          <w:sz w:val="24"/>
          <w:szCs w:val="24"/>
        </w:rPr>
        <w:t xml:space="preserve"> 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признано несамостоятельным, то выставляется «незачет» за работу в целом (такое </w:t>
      </w:r>
      <w:r>
        <w:rPr>
          <w:rFonts w:ascii="Times New Roman" w:hAnsi="Times New Roman" w:cs="Times New Roman"/>
          <w:color w:val="000000"/>
          <w:sz w:val="24"/>
          <w:szCs w:val="24"/>
        </w:rPr>
        <w:t>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не проверяется по критериям оценивания). </w:t>
      </w:r>
    </w:p>
    <w:p w:rsidR="00827E55"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w:t>
      </w:r>
      <w:r>
        <w:rPr>
          <w:rFonts w:ascii="Times New Roman" w:hAnsi="Times New Roman" w:cs="Times New Roman"/>
          <w:sz w:val="24"/>
          <w:szCs w:val="24"/>
        </w:rPr>
        <w:t>дополнительный бланк записи</w:t>
      </w:r>
      <w:r w:rsidRPr="00C61214">
        <w:rPr>
          <w:rFonts w:ascii="Times New Roman" w:hAnsi="Times New Roman" w:cs="Times New Roman"/>
          <w:sz w:val="24"/>
          <w:szCs w:val="24"/>
        </w:rPr>
        <w:t xml:space="preserve">. По мере необходимости участникам итогового сочинения (изложения) выдаются дополнительные листы бумаги для черновиков.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ручка (гелевая или капиллярная с чернилами чёрного цвета);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документ, удостоверяющий личность;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лекарства и питание (при необходимости);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инструкция для участника итогового сочинения (изложения); </w:t>
      </w:r>
    </w:p>
    <w:p w:rsidR="00827E55" w:rsidRPr="00BD182F" w:rsidRDefault="00827E55" w:rsidP="00827E5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листы бумаги для черновиков, выданные по месту проведения итогового сочинения (изложения); </w:t>
      </w:r>
    </w:p>
    <w:p w:rsidR="00827E55" w:rsidRDefault="00827E55" w:rsidP="00827E55">
      <w:pPr>
        <w:pStyle w:val="a5"/>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827E55" w:rsidRDefault="00827E55" w:rsidP="00827E55">
      <w:pPr>
        <w:autoSpaceDE w:val="0"/>
        <w:autoSpaceDN w:val="0"/>
        <w:adjustRightInd w:val="0"/>
        <w:spacing w:after="0" w:line="240" w:lineRule="auto"/>
        <w:ind w:firstLine="567"/>
        <w:jc w:val="both"/>
        <w:rPr>
          <w:rFonts w:ascii="Times New Roman" w:hAnsi="Times New Roman" w:cs="Times New Roman"/>
          <w:bCs/>
          <w:sz w:val="24"/>
          <w:szCs w:val="24"/>
        </w:rPr>
      </w:pPr>
      <w:r w:rsidRPr="00BA3816">
        <w:rPr>
          <w:rFonts w:ascii="Times New Roman" w:hAnsi="Times New Roman" w:cs="Times New Roman"/>
          <w:bCs/>
          <w:sz w:val="24"/>
          <w:szCs w:val="24"/>
        </w:rPr>
        <w:t xml:space="preserve">Во </w:t>
      </w:r>
      <w:r w:rsidRPr="00BA3816">
        <w:rPr>
          <w:rFonts w:ascii="Times New Roman" w:hAnsi="Times New Roman" w:cs="Times New Roman"/>
          <w:sz w:val="24"/>
          <w:szCs w:val="24"/>
        </w:rPr>
        <w:t>время</w:t>
      </w:r>
      <w:r w:rsidRPr="00BA3816">
        <w:rPr>
          <w:rFonts w:ascii="Times New Roman" w:hAnsi="Times New Roman" w:cs="Times New Roman"/>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rFonts w:ascii="Times New Roman" w:hAnsi="Times New Roman" w:cs="Times New Roman"/>
          <w:bCs/>
          <w:sz w:val="24"/>
          <w:szCs w:val="24"/>
        </w:rPr>
        <w:t>другие литературные источники).</w:t>
      </w:r>
    </w:p>
    <w:p w:rsidR="00827E55" w:rsidRPr="00BA3816"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BA3816">
        <w:rPr>
          <w:rFonts w:ascii="Times New Roman" w:hAnsi="Times New Roman" w:cs="Times New Roman"/>
          <w:bCs/>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827E55" w:rsidRPr="00BA3816" w:rsidRDefault="00827E55" w:rsidP="00827E55">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BA3816">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w:t>
      </w:r>
      <w:r w:rsidRPr="00C61214">
        <w:rPr>
          <w:rFonts w:ascii="Times New Roman" w:hAnsi="Times New Roman" w:cs="Times New Roman"/>
          <w:sz w:val="24"/>
          <w:szCs w:val="24"/>
        </w:rPr>
        <w:lastRenderedPageBreak/>
        <w:t xml:space="preserve">(дополнительные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827E55" w:rsidRPr="00C61214" w:rsidRDefault="00827E55" w:rsidP="00827E55">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827E55" w:rsidRPr="00C61214" w:rsidRDefault="00827E55" w:rsidP="00827E55">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4"/>
          <w:szCs w:val="24"/>
        </w:rPr>
        <w:t>Департамент образования</w:t>
      </w:r>
      <w:r w:rsidRPr="00C61214">
        <w:rPr>
          <w:rFonts w:ascii="Times New Roman" w:hAnsi="Times New Roman" w:cs="Times New Roman"/>
          <w:sz w:val="24"/>
          <w:szCs w:val="24"/>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3.3</w:t>
      </w:r>
      <w:r w:rsidRPr="00C61214">
        <w:rPr>
          <w:rFonts w:ascii="Times New Roman" w:hAnsi="Times New Roman" w:cs="Times New Roman"/>
          <w:sz w:val="24"/>
          <w:szCs w:val="24"/>
        </w:rPr>
        <w:t>. При проведении итогового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w:t>
      </w:r>
      <w:r>
        <w:rPr>
          <w:rFonts w:ascii="Times New Roman" w:hAnsi="Times New Roman" w:cs="Times New Roman"/>
          <w:sz w:val="24"/>
          <w:szCs w:val="24"/>
        </w:rPr>
        <w:t xml:space="preserve"> и индивидуальных особенностей.</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3.4</w:t>
      </w:r>
      <w:r w:rsidRPr="00C61214">
        <w:rPr>
          <w:rFonts w:ascii="Times New Roman" w:hAnsi="Times New Roman" w:cs="Times New Roman"/>
          <w:sz w:val="24"/>
          <w:szCs w:val="24"/>
        </w:rPr>
        <w:t xml:space="preserve">.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827E55" w:rsidRPr="00C61214"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3.</w:t>
      </w:r>
      <w:r>
        <w:rPr>
          <w:rFonts w:ascii="Times New Roman" w:hAnsi="Times New Roman" w:cs="Times New Roman"/>
          <w:sz w:val="24"/>
          <w:szCs w:val="24"/>
        </w:rPr>
        <w:t>5</w:t>
      </w:r>
      <w:r w:rsidRPr="00C61214">
        <w:rPr>
          <w:rFonts w:ascii="Times New Roman" w:hAnsi="Times New Roman" w:cs="Times New Roman"/>
          <w:sz w:val="24"/>
          <w:szCs w:val="24"/>
        </w:rPr>
        <w:t xml:space="preserve">. Для участников </w:t>
      </w:r>
      <w:r w:rsidRPr="00C61214">
        <w:rPr>
          <w:rFonts w:ascii="Times New Roman" w:hAnsi="Times New Roman" w:cs="Times New Roman"/>
          <w:b/>
          <w:bCs/>
          <w:sz w:val="24"/>
          <w:szCs w:val="24"/>
        </w:rPr>
        <w:t xml:space="preserve">итогового сочинения (изложения) </w:t>
      </w:r>
      <w:r w:rsidRPr="00C61214">
        <w:rPr>
          <w:rFonts w:ascii="Times New Roman" w:hAnsi="Times New Roman" w:cs="Times New Roman"/>
          <w:sz w:val="24"/>
          <w:szCs w:val="24"/>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C61214">
        <w:rPr>
          <w:rFonts w:ascii="Times New Roman" w:hAnsi="Times New Roman" w:cs="Times New Roman"/>
          <w:b/>
          <w:bCs/>
          <w:sz w:val="24"/>
          <w:szCs w:val="24"/>
        </w:rPr>
        <w:t xml:space="preserve">устной форме. </w:t>
      </w:r>
    </w:p>
    <w:p w:rsidR="00827E55"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p>
    <w:p w:rsidR="00827E55" w:rsidRPr="006E5100" w:rsidRDefault="00827E55" w:rsidP="00827E55">
      <w:pPr>
        <w:autoSpaceDE w:val="0"/>
        <w:autoSpaceDN w:val="0"/>
        <w:adjustRightInd w:val="0"/>
        <w:spacing w:after="12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Pr="006E5100">
        <w:rPr>
          <w:rFonts w:ascii="Times New Roman" w:hAnsi="Times New Roman" w:cs="Times New Roman"/>
          <w:b/>
          <w:bCs/>
          <w:sz w:val="24"/>
          <w:szCs w:val="24"/>
        </w:rPr>
        <w:t xml:space="preserve">. Порядок проверки итогового сочинения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4.1. </w:t>
      </w:r>
      <w:r w:rsidRPr="006E5100">
        <w:rPr>
          <w:rFonts w:ascii="Times New Roman" w:hAnsi="Times New Roman" w:cs="Times New Roman"/>
          <w:b/>
          <w:bCs/>
          <w:sz w:val="24"/>
          <w:szCs w:val="24"/>
        </w:rPr>
        <w:t xml:space="preserve">Общий порядок </w:t>
      </w:r>
      <w:r>
        <w:rPr>
          <w:rFonts w:ascii="Times New Roman" w:hAnsi="Times New Roman" w:cs="Times New Roman"/>
          <w:b/>
          <w:bCs/>
          <w:sz w:val="24"/>
          <w:szCs w:val="24"/>
        </w:rPr>
        <w:t>оценивания итогового сочинения (изложения)</w:t>
      </w:r>
    </w:p>
    <w:p w:rsidR="00827E55" w:rsidRPr="00644E2C"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44E2C">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827E55" w:rsidRPr="006E5100" w:rsidRDefault="00827E55" w:rsidP="00827E55">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r>
        <w:rPr>
          <w:rFonts w:ascii="Times New Roman" w:hAnsi="Times New Roman" w:cs="Times New Roman"/>
          <w:sz w:val="24"/>
          <w:szCs w:val="24"/>
        </w:rPr>
        <w:t>.</w:t>
      </w:r>
    </w:p>
    <w:p w:rsidR="00827E55" w:rsidRPr="006E5100" w:rsidRDefault="00827E55" w:rsidP="00827E55">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Каждое сочинение (изложение) участников итогового сочинения (изложения) проверяется одним экспертом комиссии по проверке итогового сочинения (изложения) один раз. </w:t>
      </w:r>
    </w:p>
    <w:p w:rsidR="00827E55" w:rsidRPr="006E5100" w:rsidRDefault="00827E55" w:rsidP="00827E55">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При осуществлении проверки итогового сочинения (изложения) и его оценивании персональные данные участников сочинения (изложения)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 </w:t>
      </w:r>
    </w:p>
    <w:p w:rsidR="00827E55" w:rsidRDefault="00827E55" w:rsidP="00827E55">
      <w:pPr>
        <w:keepNext/>
        <w:autoSpaceDE w:val="0"/>
        <w:autoSpaceDN w:val="0"/>
        <w:adjustRightInd w:val="0"/>
        <w:spacing w:before="120" w:after="0" w:line="240" w:lineRule="auto"/>
        <w:ind w:firstLine="601"/>
        <w:jc w:val="both"/>
        <w:rPr>
          <w:rFonts w:ascii="Times New Roman" w:hAnsi="Times New Roman" w:cs="Times New Roman"/>
          <w:b/>
          <w:bCs/>
          <w:sz w:val="24"/>
          <w:szCs w:val="24"/>
        </w:rPr>
      </w:pPr>
      <w:r>
        <w:rPr>
          <w:rFonts w:ascii="Times New Roman" w:hAnsi="Times New Roman" w:cs="Times New Roman"/>
          <w:b/>
          <w:bCs/>
          <w:sz w:val="24"/>
          <w:szCs w:val="24"/>
        </w:rPr>
        <w:lastRenderedPageBreak/>
        <w:t>4.2. Требования к сочинениям и изложениям</w:t>
      </w:r>
    </w:p>
    <w:p w:rsidR="00827E55" w:rsidRPr="00457939" w:rsidRDefault="00827E55" w:rsidP="00827E55">
      <w:pPr>
        <w:autoSpaceDE w:val="0"/>
        <w:autoSpaceDN w:val="0"/>
        <w:adjustRightInd w:val="0"/>
        <w:spacing w:after="120" w:line="240" w:lineRule="auto"/>
        <w:ind w:firstLine="601"/>
        <w:jc w:val="both"/>
        <w:rPr>
          <w:rFonts w:ascii="Times New Roman" w:hAnsi="Times New Roman" w:cs="Times New Roman"/>
          <w:sz w:val="24"/>
          <w:szCs w:val="24"/>
        </w:rPr>
      </w:pPr>
      <w:r w:rsidRPr="00457939">
        <w:rPr>
          <w:rFonts w:ascii="Times New Roman" w:hAnsi="Times New Roman" w:cs="Times New Roman"/>
          <w:bCs/>
          <w:sz w:val="24"/>
          <w:szCs w:val="24"/>
        </w:rPr>
        <w:t xml:space="preserve">К проверке по критериям оценивания, разработанным Рособрнадзором, допускаются итоговые сочинения (изложения), соответствующие </w:t>
      </w:r>
      <w:r>
        <w:rPr>
          <w:rFonts w:ascii="Times New Roman" w:hAnsi="Times New Roman" w:cs="Times New Roman"/>
          <w:bCs/>
          <w:sz w:val="24"/>
          <w:szCs w:val="24"/>
        </w:rPr>
        <w:t xml:space="preserve">следующим </w:t>
      </w:r>
      <w:r w:rsidRPr="00457939">
        <w:rPr>
          <w:rFonts w:ascii="Times New Roman" w:hAnsi="Times New Roman" w:cs="Times New Roman"/>
          <w:bCs/>
          <w:sz w:val="24"/>
          <w:szCs w:val="24"/>
        </w:rPr>
        <w:t>установленным требованиям</w:t>
      </w:r>
      <w:r>
        <w:rPr>
          <w:rFonts w:ascii="Times New Roman" w:hAnsi="Times New Roman" w:cs="Times New Roman"/>
          <w:bCs/>
          <w:sz w:val="24"/>
          <w:szCs w:val="24"/>
        </w:rPr>
        <w:t>.</w:t>
      </w:r>
    </w:p>
    <w:p w:rsidR="00827E55" w:rsidRPr="006E5100" w:rsidRDefault="00827E55" w:rsidP="00827E55">
      <w:pPr>
        <w:keepNext/>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4.2.1. </w:t>
      </w:r>
      <w:r w:rsidRPr="006E5100">
        <w:rPr>
          <w:rFonts w:ascii="Times New Roman" w:hAnsi="Times New Roman" w:cs="Times New Roman"/>
          <w:b/>
          <w:bCs/>
          <w:sz w:val="24"/>
          <w:szCs w:val="24"/>
        </w:rPr>
        <w:t xml:space="preserve">Требования к сочинению: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сочинения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9F2646">
        <w:rPr>
          <w:rFonts w:ascii="Times New Roman" w:hAnsi="Times New Roman" w:cs="Times New Roman"/>
          <w:sz w:val="24"/>
          <w:szCs w:val="24"/>
        </w:rPr>
        <w:t>Рекомендуемое количество слов – от 350.</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сочинении не устанавливается. Если в сочинении </w:t>
      </w:r>
      <w:r w:rsidRPr="009F2646">
        <w:rPr>
          <w:rFonts w:ascii="Times New Roman" w:hAnsi="Times New Roman" w:cs="Times New Roman"/>
          <w:sz w:val="24"/>
          <w:szCs w:val="24"/>
        </w:rPr>
        <w:t>менее 250 слов (в подсчёт</w:t>
      </w:r>
      <w:r w:rsidRPr="00370204">
        <w:rPr>
          <w:rFonts w:ascii="Times New Roman" w:hAnsi="Times New Roman" w:cs="Times New Roman"/>
          <w:sz w:val="24"/>
          <w:szCs w:val="24"/>
        </w:rPr>
        <w:t xml:space="preserve"> включаются</w:t>
      </w:r>
      <w:r w:rsidRPr="006E5100">
        <w:rPr>
          <w:rFonts w:ascii="Times New Roman" w:hAnsi="Times New Roman" w:cs="Times New Roman"/>
          <w:sz w:val="24"/>
          <w:szCs w:val="24"/>
        </w:rPr>
        <w:t xml:space="preserve">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 </w:t>
      </w:r>
    </w:p>
    <w:p w:rsidR="00827E55" w:rsidRPr="006E5100" w:rsidRDefault="00827E55" w:rsidP="00827E55">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сочинения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w:t>
      </w:r>
      <w:r>
        <w:rPr>
          <w:rFonts w:ascii="Times New Roman" w:hAnsi="Times New Roman" w:cs="Times New Roman"/>
          <w:sz w:val="24"/>
          <w:szCs w:val="24"/>
        </w:rPr>
        <w:t>2</w:t>
      </w:r>
      <w:r w:rsidRPr="006E5100">
        <w:rPr>
          <w:rFonts w:ascii="Times New Roman" w:hAnsi="Times New Roman" w:cs="Times New Roman"/>
          <w:sz w:val="24"/>
          <w:szCs w:val="24"/>
        </w:rPr>
        <w:t xml:space="preserve"> и «незачет» за работу в целом (такое сочинение не проверяется по критериям оценивания). </w:t>
      </w:r>
    </w:p>
    <w:p w:rsidR="00827E55" w:rsidRPr="006E5100" w:rsidRDefault="00827E55" w:rsidP="00827E55">
      <w:pPr>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 xml:space="preserve">4.2.2. </w:t>
      </w:r>
      <w:r w:rsidRPr="006E5100">
        <w:rPr>
          <w:rFonts w:ascii="Times New Roman" w:hAnsi="Times New Roman" w:cs="Times New Roman"/>
          <w:b/>
          <w:bCs/>
          <w:sz w:val="24"/>
          <w:szCs w:val="24"/>
        </w:rPr>
        <w:t xml:space="preserve">Требования к изложению: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w:t>
      </w:r>
      <w:r w:rsidRPr="009F2646">
        <w:rPr>
          <w:rFonts w:ascii="Times New Roman" w:hAnsi="Times New Roman" w:cs="Times New Roman"/>
          <w:sz w:val="24"/>
          <w:szCs w:val="24"/>
        </w:rPr>
        <w:t>количество слов – 200.</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827E55" w:rsidRPr="006E5100" w:rsidRDefault="00827E55" w:rsidP="00827E55">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изложения»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изложение признано несамостоятельным, то выставляется «незачет» за невыполнение требования №2 и «незачет» за работу в целом (такое изложение не проверяется по критериям оценивания). </w:t>
      </w:r>
    </w:p>
    <w:p w:rsidR="00827E55" w:rsidRPr="006E5100"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сочинение (изложение)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p>
    <w:p w:rsidR="00827E55" w:rsidRDefault="00827E55" w:rsidP="00827E55">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(изложение), соответствующее установленным требованиям, оценивается по критериям. </w:t>
      </w:r>
    </w:p>
    <w:p w:rsidR="00827E55" w:rsidRPr="0052636A" w:rsidRDefault="00827E55" w:rsidP="00827E55">
      <w:pPr>
        <w:autoSpaceDE w:val="0"/>
        <w:autoSpaceDN w:val="0"/>
        <w:adjustRightInd w:val="0"/>
        <w:spacing w:before="120" w:after="0" w:line="240" w:lineRule="auto"/>
        <w:ind w:firstLine="601"/>
        <w:jc w:val="both"/>
        <w:rPr>
          <w:rFonts w:ascii="Times New Roman" w:hAnsi="Times New Roman" w:cs="Times New Roman"/>
          <w:b/>
          <w:sz w:val="24"/>
          <w:szCs w:val="24"/>
        </w:rPr>
      </w:pPr>
      <w:r>
        <w:rPr>
          <w:rFonts w:ascii="Times New Roman" w:hAnsi="Times New Roman" w:cs="Times New Roman"/>
          <w:b/>
          <w:sz w:val="24"/>
          <w:szCs w:val="24"/>
        </w:rPr>
        <w:t>4</w:t>
      </w:r>
      <w:r w:rsidRPr="0052636A">
        <w:rPr>
          <w:rFonts w:ascii="Times New Roman" w:hAnsi="Times New Roman" w:cs="Times New Roman"/>
          <w:b/>
          <w:sz w:val="24"/>
          <w:szCs w:val="24"/>
        </w:rPr>
        <w:t>.3. Критерии оценивания итогового сочинения (изложения)</w:t>
      </w:r>
    </w:p>
    <w:p w:rsidR="00827E55" w:rsidRDefault="00827E55" w:rsidP="00827E55">
      <w:pPr>
        <w:autoSpaceDE w:val="0"/>
        <w:autoSpaceDN w:val="0"/>
        <w:adjustRightInd w:val="0"/>
        <w:ind w:firstLine="602"/>
        <w:jc w:val="both"/>
        <w:rPr>
          <w:rFonts w:ascii="Times New Roman" w:hAnsi="Times New Roman" w:cs="Times New Roman"/>
          <w:sz w:val="24"/>
          <w:szCs w:val="24"/>
        </w:rPr>
      </w:pPr>
      <w:r w:rsidRPr="006E5100">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3"/>
        <w:tblW w:w="0" w:type="auto"/>
        <w:tblLook w:val="04A0"/>
      </w:tblPr>
      <w:tblGrid>
        <w:gridCol w:w="4849"/>
        <w:gridCol w:w="4565"/>
      </w:tblGrid>
      <w:tr w:rsidR="00827E55" w:rsidTr="002D5719">
        <w:tc>
          <w:tcPr>
            <w:tcW w:w="4849" w:type="dxa"/>
          </w:tcPr>
          <w:p w:rsidR="00827E55" w:rsidRPr="00FB287D" w:rsidRDefault="00827E55" w:rsidP="002D5719">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Сочинение</w:t>
            </w:r>
          </w:p>
        </w:tc>
        <w:tc>
          <w:tcPr>
            <w:tcW w:w="4565" w:type="dxa"/>
          </w:tcPr>
          <w:p w:rsidR="00827E55" w:rsidRPr="00FB287D" w:rsidRDefault="00827E55" w:rsidP="002D5719">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Изложение</w:t>
            </w:r>
          </w:p>
        </w:tc>
      </w:tr>
      <w:tr w:rsidR="00827E55" w:rsidTr="002D5719">
        <w:tc>
          <w:tcPr>
            <w:tcW w:w="4849" w:type="dxa"/>
          </w:tcPr>
          <w:p w:rsidR="00827E55" w:rsidRPr="00FB287D" w:rsidRDefault="00827E55" w:rsidP="002D5719">
            <w:pPr>
              <w:pStyle w:val="Default"/>
              <w:rPr>
                <w:sz w:val="22"/>
                <w:szCs w:val="22"/>
              </w:rPr>
            </w:pPr>
            <w:r w:rsidRPr="00FB287D">
              <w:rPr>
                <w:sz w:val="22"/>
                <w:szCs w:val="22"/>
              </w:rPr>
              <w:t>1. Соответствие теме</w:t>
            </w:r>
          </w:p>
        </w:tc>
        <w:tc>
          <w:tcPr>
            <w:tcW w:w="4565" w:type="dxa"/>
          </w:tcPr>
          <w:p w:rsidR="00827E55" w:rsidRPr="00FB287D" w:rsidRDefault="00827E55" w:rsidP="002D5719">
            <w:pPr>
              <w:pStyle w:val="Default"/>
              <w:rPr>
                <w:sz w:val="22"/>
                <w:szCs w:val="22"/>
              </w:rPr>
            </w:pPr>
            <w:r w:rsidRPr="00FB287D">
              <w:rPr>
                <w:sz w:val="22"/>
                <w:szCs w:val="22"/>
              </w:rPr>
              <w:t>1. Содержание изложения</w:t>
            </w:r>
          </w:p>
        </w:tc>
      </w:tr>
      <w:tr w:rsidR="00827E55" w:rsidTr="002D5719">
        <w:tc>
          <w:tcPr>
            <w:tcW w:w="4849" w:type="dxa"/>
          </w:tcPr>
          <w:p w:rsidR="00827E55" w:rsidRPr="00FB287D" w:rsidRDefault="00827E55" w:rsidP="002D5719">
            <w:pPr>
              <w:pStyle w:val="Default"/>
              <w:rPr>
                <w:sz w:val="22"/>
                <w:szCs w:val="22"/>
              </w:rPr>
            </w:pPr>
            <w:r w:rsidRPr="00FB287D">
              <w:rPr>
                <w:sz w:val="22"/>
                <w:szCs w:val="22"/>
              </w:rPr>
              <w:lastRenderedPageBreak/>
              <w:t>2. Аргументация. Привлечение литературного материала</w:t>
            </w:r>
          </w:p>
        </w:tc>
        <w:tc>
          <w:tcPr>
            <w:tcW w:w="4565" w:type="dxa"/>
          </w:tcPr>
          <w:p w:rsidR="00827E55" w:rsidRPr="00FB287D" w:rsidRDefault="00827E55" w:rsidP="002D5719">
            <w:pPr>
              <w:pStyle w:val="Default"/>
              <w:rPr>
                <w:sz w:val="22"/>
                <w:szCs w:val="22"/>
              </w:rPr>
            </w:pPr>
            <w:r w:rsidRPr="00FB287D">
              <w:rPr>
                <w:sz w:val="22"/>
                <w:szCs w:val="22"/>
              </w:rPr>
              <w:t>2. Логичность изложения</w:t>
            </w:r>
          </w:p>
        </w:tc>
      </w:tr>
      <w:tr w:rsidR="00827E55" w:rsidTr="002D5719">
        <w:tc>
          <w:tcPr>
            <w:tcW w:w="4849" w:type="dxa"/>
          </w:tcPr>
          <w:p w:rsidR="00827E55" w:rsidRPr="00FB287D" w:rsidRDefault="00827E55" w:rsidP="002D5719">
            <w:pPr>
              <w:pStyle w:val="Default"/>
              <w:rPr>
                <w:sz w:val="22"/>
                <w:szCs w:val="22"/>
              </w:rPr>
            </w:pPr>
            <w:r w:rsidRPr="00FB287D">
              <w:rPr>
                <w:sz w:val="22"/>
                <w:szCs w:val="22"/>
              </w:rPr>
              <w:t>3. Композиция и логика рассуждения</w:t>
            </w:r>
          </w:p>
        </w:tc>
        <w:tc>
          <w:tcPr>
            <w:tcW w:w="4565" w:type="dxa"/>
          </w:tcPr>
          <w:p w:rsidR="00827E55" w:rsidRPr="00FB287D" w:rsidRDefault="00827E55" w:rsidP="002D5719">
            <w:pPr>
              <w:pStyle w:val="Default"/>
              <w:rPr>
                <w:sz w:val="22"/>
                <w:szCs w:val="22"/>
              </w:rPr>
            </w:pPr>
            <w:r w:rsidRPr="00FB287D">
              <w:rPr>
                <w:sz w:val="22"/>
                <w:szCs w:val="22"/>
              </w:rPr>
              <w:t>3. Использование элементов стиля исходного текста</w:t>
            </w:r>
          </w:p>
        </w:tc>
      </w:tr>
      <w:tr w:rsidR="00827E55" w:rsidTr="002D5719">
        <w:tc>
          <w:tcPr>
            <w:tcW w:w="9414" w:type="dxa"/>
            <w:gridSpan w:val="2"/>
          </w:tcPr>
          <w:p w:rsidR="00827E55" w:rsidRPr="00FB287D" w:rsidRDefault="00827E55" w:rsidP="002D5719">
            <w:pPr>
              <w:pStyle w:val="Default"/>
              <w:jc w:val="center"/>
              <w:rPr>
                <w:sz w:val="22"/>
                <w:szCs w:val="22"/>
              </w:rPr>
            </w:pPr>
            <w:r w:rsidRPr="00FB287D">
              <w:rPr>
                <w:sz w:val="22"/>
                <w:szCs w:val="22"/>
              </w:rPr>
              <w:t>4. Качество письменной речи</w:t>
            </w:r>
          </w:p>
        </w:tc>
      </w:tr>
      <w:tr w:rsidR="00827E55" w:rsidTr="002D5719">
        <w:tc>
          <w:tcPr>
            <w:tcW w:w="9414" w:type="dxa"/>
            <w:gridSpan w:val="2"/>
          </w:tcPr>
          <w:p w:rsidR="00827E55" w:rsidRPr="00FB287D" w:rsidRDefault="00827E55" w:rsidP="002D5719">
            <w:pPr>
              <w:pStyle w:val="Default"/>
              <w:jc w:val="center"/>
              <w:rPr>
                <w:sz w:val="22"/>
                <w:szCs w:val="22"/>
              </w:rPr>
            </w:pPr>
            <w:r w:rsidRPr="00FB287D">
              <w:rPr>
                <w:sz w:val="22"/>
                <w:szCs w:val="22"/>
              </w:rPr>
              <w:t>5. Грамотность</w:t>
            </w:r>
          </w:p>
        </w:tc>
      </w:tr>
    </w:tbl>
    <w:p w:rsidR="00827E55" w:rsidRPr="00FB287D" w:rsidRDefault="00827E55" w:rsidP="00827E55">
      <w:pPr>
        <w:autoSpaceDE w:val="0"/>
        <w:autoSpaceDN w:val="0"/>
        <w:adjustRightInd w:val="0"/>
        <w:spacing w:after="0" w:line="240" w:lineRule="auto"/>
        <w:ind w:firstLine="601"/>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rsidR="00827E55" w:rsidRDefault="00827E55" w:rsidP="00827E55">
      <w:pPr>
        <w:autoSpaceDE w:val="0"/>
        <w:autoSpaceDN w:val="0"/>
        <w:adjustRightInd w:val="0"/>
        <w:spacing w:line="240" w:lineRule="auto"/>
        <w:ind w:firstLine="602"/>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w:t>
      </w:r>
      <w:r w:rsidRPr="00187A98">
        <w:rPr>
          <w:rFonts w:ascii="Times New Roman" w:hAnsi="Times New Roman" w:cs="Times New Roman"/>
          <w:color w:val="000000"/>
          <w:sz w:val="24"/>
          <w:szCs w:val="24"/>
        </w:rPr>
        <w:t>«Объем итогового сочинения (изложения)» и «Самостоятельность написания итогового сочинения (изложения)»</w:t>
      </w:r>
      <w:r w:rsidRPr="00FB287D">
        <w:rPr>
          <w:rFonts w:ascii="Times New Roman" w:hAnsi="Times New Roman" w:cs="Times New Roman"/>
          <w:color w:val="000000"/>
          <w:sz w:val="24"/>
          <w:szCs w:val="24"/>
        </w:rPr>
        <w:t>.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w:t>
      </w:r>
      <w:r>
        <w:rPr>
          <w:rFonts w:ascii="Times New Roman" w:hAnsi="Times New Roman" w:cs="Times New Roman"/>
          <w:color w:val="000000"/>
          <w:sz w:val="24"/>
          <w:szCs w:val="24"/>
        </w:rPr>
        <w:t xml:space="preserve">ачет» по одному из критериев №3 или </w:t>
      </w:r>
      <w:r w:rsidRPr="00FB287D">
        <w:rPr>
          <w:rFonts w:ascii="Times New Roman" w:hAnsi="Times New Roman" w:cs="Times New Roman"/>
          <w:color w:val="000000"/>
          <w:sz w:val="24"/>
          <w:szCs w:val="24"/>
        </w:rPr>
        <w:t>№4. Итоговое сочинение (изложение) по критерию №5 «Грамотность» не проверяется.</w:t>
      </w:r>
    </w:p>
    <w:p w:rsidR="00827E55" w:rsidRPr="00A06F7F" w:rsidRDefault="00827E55" w:rsidP="00827E55">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827E55" w:rsidRPr="00A06F7F" w:rsidRDefault="00827E55" w:rsidP="00827E55">
      <w:pPr>
        <w:autoSpaceDE w:val="0"/>
        <w:autoSpaceDN w:val="0"/>
        <w:adjustRightInd w:val="0"/>
        <w:spacing w:line="240" w:lineRule="auto"/>
        <w:ind w:firstLine="567"/>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06F7F">
        <w:rPr>
          <w:rFonts w:ascii="Times New Roman" w:hAnsi="Times New Roman" w:cs="Times New Roman"/>
          <w:b/>
          <w:bCs/>
          <w:sz w:val="24"/>
          <w:szCs w:val="24"/>
        </w:rPr>
        <w:t xml:space="preserve">повторного </w:t>
      </w:r>
      <w:r w:rsidRPr="00A06F7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827E55" w:rsidRPr="00644E2C" w:rsidRDefault="00827E55" w:rsidP="00827E55">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644E2C">
        <w:rPr>
          <w:rFonts w:ascii="Times New Roman" w:hAnsi="Times New Roman" w:cs="Times New Roman"/>
          <w:b/>
          <w:bCs/>
          <w:sz w:val="24"/>
          <w:szCs w:val="24"/>
        </w:rPr>
        <w:t>.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9E0878" w:rsidRDefault="00827E55" w:rsidP="007860BB">
      <w:pPr>
        <w:spacing w:line="240" w:lineRule="auto"/>
        <w:ind w:firstLine="602"/>
        <w:jc w:val="both"/>
      </w:pPr>
      <w:r w:rsidRPr="00644E2C">
        <w:rPr>
          <w:rFonts w:ascii="Times New Roman" w:hAnsi="Times New Roman" w:cs="Times New Roman"/>
          <w:bCs/>
          <w:sz w:val="24"/>
          <w:szCs w:val="24"/>
        </w:rPr>
        <w:t xml:space="preserve">Лица, ответственные 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 проводят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644E2C">
        <w:rPr>
          <w:rFonts w:ascii="Times New Roman" w:hAnsi="Times New Roman" w:cs="Times New Roman"/>
          <w:sz w:val="24"/>
          <w:szCs w:val="24"/>
        </w:rPr>
        <w:t>учета ознакомления участников итогового сочинения (изложения), родителей (законных представителей) несовершенн</w:t>
      </w:r>
      <w:r>
        <w:rPr>
          <w:rFonts w:ascii="Times New Roman" w:hAnsi="Times New Roman" w:cs="Times New Roman"/>
          <w:sz w:val="24"/>
          <w:szCs w:val="24"/>
        </w:rPr>
        <w:t xml:space="preserve">олетних обучающихся с Памяткой </w:t>
      </w:r>
      <w:r w:rsidRPr="00644E2C">
        <w:rPr>
          <w:rFonts w:ascii="Times New Roman" w:hAnsi="Times New Roman" w:cs="Times New Roman"/>
          <w:sz w:val="24"/>
          <w:szCs w:val="24"/>
        </w:rPr>
        <w:t>о порядк</w:t>
      </w:r>
      <w:r>
        <w:rPr>
          <w:rFonts w:ascii="Times New Roman" w:hAnsi="Times New Roman" w:cs="Times New Roman"/>
          <w:sz w:val="24"/>
          <w:szCs w:val="24"/>
        </w:rPr>
        <w:t>е</w:t>
      </w:r>
      <w:r w:rsidRPr="00644E2C">
        <w:rPr>
          <w:rFonts w:ascii="Times New Roman" w:hAnsi="Times New Roman" w:cs="Times New Roman"/>
          <w:sz w:val="24"/>
          <w:szCs w:val="24"/>
        </w:rPr>
        <w:t xml:space="preserve"> проведения итогового сочинения (изложения) в Ивановской области в 20</w:t>
      </w:r>
      <w:r>
        <w:rPr>
          <w:rFonts w:ascii="Times New Roman" w:hAnsi="Times New Roman" w:cs="Times New Roman"/>
          <w:sz w:val="24"/>
          <w:szCs w:val="24"/>
        </w:rPr>
        <w:t>22</w:t>
      </w:r>
      <w:r w:rsidRPr="00644E2C">
        <w:rPr>
          <w:rFonts w:ascii="Times New Roman" w:hAnsi="Times New Roman" w:cs="Times New Roman"/>
          <w:sz w:val="24"/>
          <w:szCs w:val="24"/>
        </w:rPr>
        <w:t>-202</w:t>
      </w:r>
      <w:r>
        <w:rPr>
          <w:rFonts w:ascii="Times New Roman" w:hAnsi="Times New Roman" w:cs="Times New Roman"/>
          <w:sz w:val="24"/>
          <w:szCs w:val="24"/>
        </w:rPr>
        <w:t>3</w:t>
      </w:r>
      <w:r w:rsidRPr="00644E2C">
        <w:rPr>
          <w:rFonts w:ascii="Times New Roman" w:hAnsi="Times New Roman" w:cs="Times New Roman"/>
          <w:sz w:val="24"/>
          <w:szCs w:val="24"/>
        </w:rPr>
        <w:t xml:space="preserve"> учебном году (приложение 6).</w:t>
      </w:r>
    </w:p>
    <w:sectPr w:rsidR="009E0878" w:rsidSect="00547CBC">
      <w:head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ADA" w:rsidRDefault="00666ADA" w:rsidP="000B2DC7">
      <w:pPr>
        <w:spacing w:after="0" w:line="240" w:lineRule="auto"/>
      </w:pPr>
      <w:r>
        <w:separator/>
      </w:r>
    </w:p>
  </w:endnote>
  <w:endnote w:type="continuationSeparator" w:id="1">
    <w:p w:rsidR="00666ADA" w:rsidRDefault="00666ADA" w:rsidP="000B2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17" w:rsidRDefault="00666ADA">
    <w:pPr>
      <w:pStyle w:val="a9"/>
      <w:jc w:val="right"/>
    </w:pPr>
  </w:p>
  <w:p w:rsidR="00890317" w:rsidRDefault="00666A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ADA" w:rsidRDefault="00666ADA" w:rsidP="000B2DC7">
      <w:pPr>
        <w:spacing w:after="0" w:line="240" w:lineRule="auto"/>
      </w:pPr>
      <w:r>
        <w:separator/>
      </w:r>
    </w:p>
  </w:footnote>
  <w:footnote w:type="continuationSeparator" w:id="1">
    <w:p w:rsidR="00666ADA" w:rsidRDefault="00666ADA" w:rsidP="000B2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703200"/>
      <w:docPartObj>
        <w:docPartGallery w:val="Page Numbers (Top of Page)"/>
        <w:docPartUnique/>
      </w:docPartObj>
    </w:sdtPr>
    <w:sdtContent>
      <w:p w:rsidR="00890317" w:rsidRDefault="00D63461">
        <w:pPr>
          <w:pStyle w:val="a7"/>
          <w:jc w:val="right"/>
        </w:pPr>
        <w:r>
          <w:fldChar w:fldCharType="begin"/>
        </w:r>
        <w:r w:rsidR="006B02CD">
          <w:instrText>PAGE   \* MERGEFORMAT</w:instrText>
        </w:r>
        <w:r>
          <w:fldChar w:fldCharType="separate"/>
        </w:r>
        <w:r w:rsidR="007860BB">
          <w:rPr>
            <w:noProof/>
          </w:rPr>
          <w:t>1</w:t>
        </w:r>
        <w:r>
          <w:fldChar w:fldCharType="end"/>
        </w:r>
      </w:p>
    </w:sdtContent>
  </w:sdt>
  <w:p w:rsidR="00890317" w:rsidRDefault="00666AD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468240"/>
      <w:docPartObj>
        <w:docPartGallery w:val="Page Numbers (Top of Page)"/>
        <w:docPartUnique/>
      </w:docPartObj>
    </w:sdtPr>
    <w:sdtContent>
      <w:p w:rsidR="000B2DC7" w:rsidRDefault="00D63461" w:rsidP="004D0C35">
        <w:pPr>
          <w:pStyle w:val="a7"/>
          <w:jc w:val="right"/>
        </w:pPr>
        <w:r>
          <w:fldChar w:fldCharType="begin"/>
        </w:r>
        <w:r w:rsidR="006B02CD">
          <w:instrText>PAGE   \* MERGEFORMAT</w:instrText>
        </w:r>
        <w:r>
          <w:fldChar w:fldCharType="separate"/>
        </w:r>
        <w:r w:rsidR="007860BB">
          <w:rPr>
            <w:noProof/>
          </w:rPr>
          <w:t>3</w:t>
        </w:r>
        <w:r>
          <w:fldChar w:fldCharType="end"/>
        </w:r>
      </w:p>
      <w:p w:rsidR="00890317" w:rsidRDefault="00D63461" w:rsidP="004D0C35">
        <w:pPr>
          <w:pStyle w:val="a7"/>
          <w:jc w:val="right"/>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7281"/>
    <w:rsid w:val="000B2DC7"/>
    <w:rsid w:val="002B4508"/>
    <w:rsid w:val="002F46EE"/>
    <w:rsid w:val="004168E5"/>
    <w:rsid w:val="00417281"/>
    <w:rsid w:val="004508B0"/>
    <w:rsid w:val="00547CBC"/>
    <w:rsid w:val="005A3464"/>
    <w:rsid w:val="00666ADA"/>
    <w:rsid w:val="006B02CD"/>
    <w:rsid w:val="007860BB"/>
    <w:rsid w:val="00827E55"/>
    <w:rsid w:val="009E0878"/>
    <w:rsid w:val="00D63461"/>
    <w:rsid w:val="00D85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827E55"/>
    <w:rPr>
      <w:color w:val="0000FF"/>
      <w:u w:val="single"/>
    </w:rPr>
  </w:style>
  <w:style w:type="paragraph" w:styleId="a5">
    <w:name w:val="List Paragraph"/>
    <w:basedOn w:val="a"/>
    <w:link w:val="a6"/>
    <w:qFormat/>
    <w:rsid w:val="00827E55"/>
    <w:pPr>
      <w:ind w:left="720"/>
      <w:contextualSpacing/>
    </w:pPr>
  </w:style>
  <w:style w:type="paragraph" w:customStyle="1" w:styleId="Default">
    <w:name w:val="Default"/>
    <w:rsid w:val="00827E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locked/>
    <w:rsid w:val="00827E55"/>
  </w:style>
  <w:style w:type="paragraph" w:styleId="a7">
    <w:name w:val="header"/>
    <w:basedOn w:val="a"/>
    <w:link w:val="1"/>
    <w:uiPriority w:val="99"/>
    <w:unhideWhenUsed/>
    <w:rsid w:val="00D85268"/>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8">
    <w:name w:val="Верхний колонтитул Знак"/>
    <w:basedOn w:val="a0"/>
    <w:uiPriority w:val="99"/>
    <w:semiHidden/>
    <w:rsid w:val="00D85268"/>
  </w:style>
  <w:style w:type="character" w:customStyle="1" w:styleId="1">
    <w:name w:val="Верхний колонтитул Знак1"/>
    <w:link w:val="a7"/>
    <w:uiPriority w:val="99"/>
    <w:locked/>
    <w:rsid w:val="00D85268"/>
    <w:rPr>
      <w:rFonts w:ascii="Calibri" w:eastAsia="Calibri" w:hAnsi="Calibri" w:cs="Times New Roman"/>
      <w:sz w:val="24"/>
      <w:szCs w:val="20"/>
      <w:lang w:eastAsia="ru-RU"/>
    </w:rPr>
  </w:style>
  <w:style w:type="paragraph" w:styleId="a9">
    <w:name w:val="footer"/>
    <w:basedOn w:val="a"/>
    <w:link w:val="aa"/>
    <w:uiPriority w:val="99"/>
    <w:unhideWhenUsed/>
    <w:rsid w:val="00D852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852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kadru</dc:creator>
  <cp:lastModifiedBy>Admin</cp:lastModifiedBy>
  <cp:revision>3</cp:revision>
  <dcterms:created xsi:type="dcterms:W3CDTF">2022-11-02T18:17:00Z</dcterms:created>
  <dcterms:modified xsi:type="dcterms:W3CDTF">2022-11-02T18:33:00Z</dcterms:modified>
</cp:coreProperties>
</file>