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F5DBE" w:rsidRPr="00F46504" w:rsidTr="00091445">
        <w:tc>
          <w:tcPr>
            <w:tcW w:w="4643" w:type="dxa"/>
          </w:tcPr>
          <w:p w:rsidR="007F5DBE" w:rsidRPr="00F46504" w:rsidRDefault="007F5DBE" w:rsidP="00091445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6D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7F5DBE" w:rsidRPr="00F46504" w:rsidRDefault="007F5DBE" w:rsidP="00091445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2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bookmarkStart w:id="0" w:name="_GoBack"/>
            <w:bookmarkEnd w:id="0"/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C4CC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7C4C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F5DBE" w:rsidRPr="00F46504" w:rsidRDefault="007F5DBE" w:rsidP="00091445">
            <w:pPr>
              <w:rPr>
                <w:rFonts w:ascii="Times New Roman" w:hAnsi="Times New Roman" w:cs="Times New Roman"/>
              </w:rPr>
            </w:pPr>
          </w:p>
        </w:tc>
      </w:tr>
    </w:tbl>
    <w:p w:rsidR="007F5DBE" w:rsidRPr="00F46504" w:rsidRDefault="007F5DBE" w:rsidP="007F5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283D12" w:rsidP="007C4CC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А М Я Т К А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br/>
              <w:t>о</w:t>
            </w:r>
            <w:r w:rsidR="003C53E3" w:rsidRPr="00F46504">
              <w:rPr>
                <w:rFonts w:ascii="Times New Roman" w:hAnsi="Times New Roman" w:cs="Times New Roman"/>
                <w:b/>
                <w:sz w:val="28"/>
              </w:rPr>
              <w:t xml:space="preserve"> правилах проведения ЕГЭ в 202</w:t>
            </w:r>
            <w:r w:rsidR="007C4CC9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  <w:r w:rsidR="00625C7B" w:rsidRPr="00F46504">
              <w:rPr>
                <w:rFonts w:ascii="Times New Roman" w:hAnsi="Times New Roman" w:cs="Times New Roman"/>
                <w:b/>
                <w:sz w:val="28"/>
              </w:rPr>
              <w:t xml:space="preserve"> для ознакомления участников</w:t>
            </w:r>
            <w:r w:rsidR="00EF1533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0312E" w:rsidRPr="00F46504">
              <w:rPr>
                <w:rFonts w:ascii="Times New Roman" w:hAnsi="Times New Roman" w:cs="Times New Roman"/>
                <w:b/>
                <w:sz w:val="28"/>
              </w:rPr>
              <w:t xml:space="preserve">экзаменов 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/ родителей (законных представителей)</w:t>
            </w:r>
            <w:r w:rsidR="00B55066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4080" w:rsidRPr="00F46504">
              <w:rPr>
                <w:rFonts w:ascii="Times New Roman" w:hAnsi="Times New Roman" w:cs="Times New Roman"/>
                <w:b/>
                <w:sz w:val="28"/>
              </w:rPr>
              <w:t>/</w:t>
            </w:r>
            <w:r w:rsidR="00B55066" w:rsidRPr="00F465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4080" w:rsidRPr="00F46504">
              <w:rPr>
                <w:rFonts w:ascii="Times New Roman" w:hAnsi="Times New Roman" w:cs="Times New Roman"/>
                <w:b/>
                <w:sz w:val="28"/>
              </w:rPr>
              <w:t>уполномоченных лиц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 xml:space="preserve"> под </w:t>
            </w:r>
            <w:r w:rsidR="00343F1E">
              <w:rPr>
                <w:rFonts w:ascii="Times New Roman" w:hAnsi="Times New Roman" w:cs="Times New Roman"/>
                <w:b/>
                <w:sz w:val="28"/>
              </w:rPr>
              <w:t>под</w:t>
            </w:r>
            <w:r w:rsidR="007F5DBE" w:rsidRPr="00F46504">
              <w:rPr>
                <w:rFonts w:ascii="Times New Roman" w:hAnsi="Times New Roman" w:cs="Times New Roman"/>
                <w:b/>
                <w:sz w:val="28"/>
              </w:rPr>
              <w:t>пись</w:t>
            </w:r>
          </w:p>
        </w:tc>
      </w:tr>
    </w:tbl>
    <w:p w:rsidR="007F5DBE" w:rsidRPr="00F46504" w:rsidRDefault="007F5DBE" w:rsidP="007F5D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F5DBE" w:rsidRPr="00F46504" w:rsidTr="0009144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 о порядке проведении ЕГЭ</w:t>
            </w:r>
          </w:p>
          <w:p w:rsidR="007F5DBE" w:rsidRPr="005910D3" w:rsidRDefault="007F5DBE" w:rsidP="00E14790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государственный экзамен (далее – ЕГЭ) – это форма государственной итоговой аттестации по образовательным программам среднего общего образования (далее – ГИА), которая проводится с использованием контрольных измерительных материалов, представляющих собой комплексы заданий стандартизированной формы, (далее </w:t>
            </w:r>
            <w:r w:rsid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КИМ) – для </w:t>
            </w:r>
            <w:r w:rsidR="00E14790" w:rsidRPr="00E14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обучающихся образовательных организаций, освоивших образовательные программы среднего общего образования в очной, очно-заочной или заочной </w:t>
            </w:r>
            <w:r w:rsidR="00E14790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формах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иностранных граждан, лиц без гражданства, соотечественников за рубежом, беженцев и вын</w:t>
            </w:r>
            <w:r w:rsidR="004E5C4F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ужденных переселенцев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для 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>экстернов, допущенных в текущем году к ГИА</w:t>
            </w:r>
            <w:r w:rsidR="005910D3" w:rsidRPr="005910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910D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</w:t>
            </w:r>
            <w:r w:rsid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10D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ГИА)</w:t>
            </w:r>
            <w:r w:rsidRPr="00591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C20A1A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 (далее –</w:t>
            </w:r>
            <w:r w:rsid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ЕГЭ), также</w:t>
            </w:r>
            <w:r w:rsidRPr="00C2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право сдавать ЕГЭ, в том числе при наличии у них действующих результатов ЕГЭ прошлых лет.</w:t>
            </w:r>
          </w:p>
          <w:p w:rsidR="00267DFB" w:rsidRPr="005910D3" w:rsidRDefault="00267DFB" w:rsidP="00267DFB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учебному предмету «Математика» проводится по двум уровням: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ЕГЭ, результаты которого признаются в качестве результатов ГИА (далее – ЕГЭ по математике базового уровня);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ЕГЭ, результаты которого признаются в качестве результатов ГИА, а также в качестве результатов вступительных испытаний по математике при приеме на обучение по программам </w:t>
            </w:r>
            <w:proofErr w:type="spellStart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программам </w:t>
            </w:r>
            <w:proofErr w:type="spellStart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ЕГЭ по математике профильного уровня).</w:t>
            </w:r>
          </w:p>
          <w:p w:rsidR="00267DFB" w:rsidRPr="005910D3" w:rsidRDefault="00267DFB" w:rsidP="00267DF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 </w:t>
            </w:r>
            <w:r w:rsidRPr="00591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выбирают один уровень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 по математике (базовый или профильный). Выпускники прошлых лет, обучающиеся СПО, а также обучающиеся иностранных ОО вправе выбрать только профильный уровень ЕГЭ по математике.</w:t>
            </w:r>
          </w:p>
          <w:p w:rsidR="007F5DBE" w:rsidRDefault="007F5DBE" w:rsidP="004E5C4F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участия в ЕГЭ необходимо подать заявление с перечнем выбранных предметов до 1 февраля </w:t>
            </w:r>
            <w:r w:rsidR="003C53E3"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E5C4F"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271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</w:t>
            </w:r>
            <w:r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058" w:rsidRPr="005910D3" w:rsidRDefault="00271058" w:rsidP="00271058">
            <w:pPr>
              <w:pStyle w:val="ad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экзаменов вправе изменить (дополнить) перечень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указанных в заявлении учебных предметов, а также сроки участия в экзаменах при наличии у них уважительных причин (болезни или иных обстоятельств). В этом случае в ГЭК подается соответствующее заявление, а также документы, подтверждающие уважительность причин изменения (дополнения) перечня учебных предметов и (или) сроков участия в экзаменах</w:t>
            </w:r>
            <w:r w:rsidR="00DC780B" w:rsidRPr="005910D3">
              <w:t xml:space="preserve"> 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соответствующего экзамена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058" w:rsidRPr="005910D3" w:rsidRDefault="00271058" w:rsidP="00DC780B">
            <w:pPr>
              <w:pStyle w:val="ad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ED6953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вправе изменить указанный в заявлении уровень ЕГЭ по математике. В этом случае в ГЭК 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подается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заявлени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указанием измене</w:t>
            </w:r>
            <w:r w:rsidR="00DC780B"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нного уровня ЕГЭ по математике </w:t>
            </w:r>
            <w:r w:rsidRPr="00591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чем за две недели до начала соответствующего экзамена.</w:t>
            </w:r>
          </w:p>
          <w:p w:rsidR="007F5DBE" w:rsidRPr="008165D4" w:rsidRDefault="007F5DBE" w:rsidP="004E5C4F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проводится в пунктах проведения экзаменов (далее – ППЭ), места расположения которых утверждаются Департаментом образования Ивановской области </w:t>
            </w:r>
            <w:r w:rsidR="004E5C4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4E5C4F" w:rsidRP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</w:t>
            </w:r>
            <w:r w:rsidR="004E5C4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E5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государственной экзаменационной комиссией Ивановской области (далее – ГЭК).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обеспечения безопасности</w:t>
            </w:r>
            <w:r w:rsidR="008D1C0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обеспечения порядка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предотвращения фактов на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рушения порядка проведения ЕГЭ: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ППЭ оборудуются стационарными и (или) 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переносными металлоискателями;</w:t>
            </w:r>
          </w:p>
          <w:p w:rsidR="007F5DBE" w:rsidRPr="007B7A2B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и помещение руководителя ППЭ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(Штаб ППЭ)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оборудуются средствами видеонаблюдения. Участники экзаменов информируются о ведении видеонаблюдения в </w:t>
            </w:r>
            <w:r w:rsidRPr="00F46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аудиториях ППЭ;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E5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решению </w:t>
            </w:r>
            <w:r w:rsidR="004E5C4F"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образования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оборудуются системами подавления сигналов подвижной связи.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</w:t>
            </w:r>
            <w:r w:rsidR="00F5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ограниченными возможностями здоровья (далее – ОВЗ), детей-инвалидов и инвалидов, а также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Департамент образования организует проведение ЕГЭ в условиях, </w:t>
            </w:r>
            <w:r w:rsidR="00CC7F35" w:rsidRPr="00CC7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учитывающих состояние их здоровья, особенности психофизического развития</w:t>
            </w:r>
          </w:p>
          <w:p w:rsidR="007F5DBE" w:rsidRPr="007B7A2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Основанием для организации экзамена на дому, в медицинской организации является </w:t>
            </w:r>
            <w:r w:rsidR="00207435" w:rsidRP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медицинской организации и оригинал или надлежащим образом заверенная 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</w:t>
            </w:r>
            <w:r w:rsidR="00207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психолого-медико-педагогической комиссии.</w:t>
            </w:r>
          </w:p>
          <w:p w:rsidR="007F5DBE" w:rsidRPr="007B7A2B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F5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7B7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распределяются по ППЭ Департаментом образования </w:t>
            </w:r>
            <w:r w:rsidR="00691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ГЭК.</w:t>
            </w:r>
          </w:p>
          <w:p w:rsidR="008E2B9D" w:rsidRPr="007B7A2B" w:rsidRDefault="007F5DBE" w:rsidP="008E2B9D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ППЭ (адрес, наименование), в который участник распределен на конкретный экзамен, указывается в уведомлении о регистрации на экзамены. Уведомления о регистрации на экзамены выдаются </w:t>
            </w:r>
            <w:r w:rsidR="00410788"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 ГИА </w:t>
            </w:r>
            <w:r w:rsidRPr="0041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образовательных организациях, в которых они были допущены к ГИА, участникам ЕГЭ – в местах, в которых они были зарегистрированы на сдачу ЕГЭ.</w:t>
            </w:r>
          </w:p>
          <w:p w:rsidR="007F5DBE" w:rsidRPr="00863323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проведения ЕГЭ предусматривается единое расписание экзаменов. По каждому учебному предмету устанавливается продолжительность проведения экзаменов.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 по всем учебным предметам начинается в 10.00.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В продолжительность экзамена по учебным предметам не включается время, выделенное на подготовительные мероприятия (настройк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технических средств, используемых при проведении экзаменов, инструктаж участников экзамена, печать экзаменационных материалов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32F2" w:rsidRPr="000932F2">
              <w:rPr>
                <w:rFonts w:ascii="Times New Roman" w:hAnsi="Times New Roman" w:cs="Times New Roman"/>
                <w:sz w:val="28"/>
                <w:szCs w:val="28"/>
              </w:rPr>
              <w:t>за исключением печати дополнительных бланков)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выдач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</w:t>
            </w:r>
            <w:r w:rsidRPr="00410788">
              <w:rPr>
                <w:rFonts w:ascii="Times New Roman" w:hAnsi="Times New Roman" w:cs="Times New Roman"/>
                <w:sz w:val="28"/>
                <w:szCs w:val="28"/>
              </w:rPr>
              <w:t>экзаменационных материалов, заполнение ими регистрационных полей бланков</w:t>
            </w:r>
            <w:r w:rsidR="00B67690" w:rsidRPr="00410788">
              <w:rPr>
                <w:rFonts w:ascii="Times New Roman" w:hAnsi="Times New Roman" w:cs="Times New Roman"/>
                <w:sz w:val="28"/>
                <w:szCs w:val="28"/>
              </w:rPr>
              <w:t>, перенос ассистентом ответов участников экзаменов</w:t>
            </w:r>
            <w:r w:rsidRPr="004107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продолжительности экзамена 4 и более час</w:t>
            </w:r>
            <w:r w:rsidR="00310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организуется питание обучающихся и экстернов.</w:t>
            </w:r>
          </w:p>
          <w:p w:rsidR="007F5DBE" w:rsidRPr="00863323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с ОВЗ, детей-инвалидов и инвалидов продолжительность экзамена увеличивается на 1,5 часа (за исключением </w:t>
            </w:r>
            <w:r w:rsidR="00FF2FA4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ЕГЭ по иностранным языкам, требующего предоставления участниками экзаменов устных ответов 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(раздел 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Говорение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)). Продолжительность ЕГЭ по иностранным языкам</w:t>
            </w:r>
            <w:r w:rsidR="00FF2FA4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требующего предоставления участниками экзаменов устных ответов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(раздел 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Говорение</w:t>
            </w:r>
            <w:r w:rsidR="00310B1D"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F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для таких участников ЕГЭ увеличивается на 30 минут.</w:t>
            </w:r>
          </w:p>
          <w:p w:rsidR="00CF6FCE" w:rsidRPr="00863323" w:rsidRDefault="007F5DBE" w:rsidP="00CF6FCE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ГИА признаются удовлетворительными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      </w:r>
            <w:r w:rsidRPr="0086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Федеральной службой по надзору в сфере образования и науки</w:t>
            </w:r>
            <w:r w:rsidRPr="00863323">
              <w:rPr>
                <w:rFonts w:ascii="Times New Roman" w:hAnsi="Times New Roman" w:cs="Times New Roman"/>
                <w:sz w:val="28"/>
                <w:szCs w:val="28"/>
              </w:rPr>
              <w:t>, а при сдаче ЕГЭ по математике базового уровня получил отметку не ниже удовлетворительной.</w:t>
            </w:r>
          </w:p>
          <w:p w:rsidR="00A51426" w:rsidRPr="004B3453" w:rsidRDefault="00A51426" w:rsidP="00A51426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66128F">
              <w:rPr>
                <w:rFonts w:ascii="Times New Roman" w:hAnsi="Times New Roman" w:cs="Times New Roman"/>
                <w:sz w:val="28"/>
                <w:szCs w:val="24"/>
              </w:rPr>
              <w:t>ЕГЭ по учебному предмету «Информатика» проводится в компьютерной форме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(КЕГЭ)</w:t>
            </w:r>
            <w:r w:rsidR="00310B1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4B3453" w:rsidRPr="00AD4560" w:rsidRDefault="00AA2D1F" w:rsidP="004B345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Аудитории, выделяемые для проведения ЕГЭ по информатике, оснащаются компьютерной техникой, не имеющей доступа к сети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A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установленным специализированным программным обеспечением </w:t>
            </w:r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(текстовые редакторы, редакторы электронных таблиц, среды программирования на языках: Школьный алгоритмический язык, C#, C++, </w:t>
            </w:r>
            <w:proofErr w:type="spellStart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Pascal</w:t>
            </w:r>
            <w:proofErr w:type="spellEnd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Java</w:t>
            </w:r>
            <w:proofErr w:type="spellEnd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Python</w:t>
            </w:r>
            <w:proofErr w:type="spellEnd"/>
            <w:r w:rsidR="004B3453" w:rsidRPr="00AD0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F5DBE" w:rsidRPr="008165D4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      </w:r>
          </w:p>
          <w:p w:rsidR="00AE1BD3" w:rsidRPr="00AE1BD3" w:rsidRDefault="00751E45" w:rsidP="00BB5D46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Результаты </w:t>
            </w:r>
            <w:r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ЕГЭ в течение одного рабочего дня</w:t>
            </w:r>
            <w:r w:rsidR="00FA0BF5"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8463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утверждаются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председателем ГЭК. После утверждения результаты ЕГЭ в течение одного рабочего дня передаются в образовательные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организации</w:t>
            </w:r>
            <w:r w:rsidR="00BB5D46"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органы местного самоуправления, осуществляющие управление в сфере образования,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для </w:t>
            </w:r>
            <w:r w:rsidRPr="00AD02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последующего ознакомле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ния участников экзамена с полученными ими результатами ЕГЭ.</w:t>
            </w:r>
          </w:p>
          <w:p w:rsidR="009A7F4F" w:rsidRPr="00AE1BD3" w:rsidRDefault="007F5DBE" w:rsidP="00AE1BD3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</w:t>
            </w:r>
            <w:r w:rsidR="00AE1BD3"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экзамена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</w:t>
            </w:r>
            <w:r w:rsidRPr="00D0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D02E0D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  <w:r w:rsidRPr="00D02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E1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Указанный день считается официальным днем объявления результатов.</w:t>
            </w:r>
          </w:p>
          <w:p w:rsidR="007F5DBE" w:rsidRPr="008165D4" w:rsidRDefault="007F5DBE" w:rsidP="00091445">
            <w:pPr>
              <w:pStyle w:val="ad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Результаты ЕГЭ при приеме на обучение по программам </w:t>
            </w:r>
            <w:proofErr w:type="spellStart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>бакалавриата</w:t>
            </w:r>
            <w:proofErr w:type="spellEnd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и программам </w:t>
            </w:r>
            <w:proofErr w:type="spellStart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>специалитета</w:t>
            </w:r>
            <w:proofErr w:type="spellEnd"/>
            <w:r w:rsidRPr="008165D4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действительны четыре года, следующих за годом получения результатов.</w:t>
            </w:r>
          </w:p>
          <w:p w:rsidR="007F5DBE" w:rsidRPr="008165D4" w:rsidRDefault="007F5DBE" w:rsidP="00E17A53">
            <w:pPr>
              <w:widowControl w:val="0"/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Обязанности участника </w:t>
            </w:r>
            <w:r w:rsidR="00AE5964"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рамках участия в ЕГЭ: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должен прибыть в ППЭ не менее чем за 45 минут до его начала. Вход участников </w:t>
            </w:r>
            <w:r w:rsidR="002D710F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ППЭ начинается с 9.00.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участников </w:t>
            </w:r>
            <w:r w:rsidR="008B2BF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ППЭ осуществляется при наличии у них документов, удостоверяющих их личность, и при наличии их в спис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распределения в данный ППЭ.</w:t>
            </w:r>
          </w:p>
          <w:p w:rsidR="007F5DBE" w:rsidRPr="00864D3B" w:rsidRDefault="007F5DBE" w:rsidP="0009144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Ознакомиться со списками распределения участников по аудиториям можно на информационном стенде при входе в ППЭ.</w:t>
            </w:r>
          </w:p>
          <w:p w:rsidR="007F5DBE" w:rsidRPr="00864D3B" w:rsidRDefault="007F5DBE" w:rsidP="0009144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участник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ГИА документ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, удостоверяющ</w:t>
            </w:r>
            <w:r w:rsidR="00361AB3"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личность, при наличии </w:t>
            </w:r>
            <w:r w:rsidR="00EC25A6" w:rsidRPr="00864D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в списках распределения в данный ППЭ, допуск в ППЭ осуществляется после подтверждения </w:t>
            </w:r>
            <w:r w:rsidR="00EC25A6" w:rsidRPr="00864D3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сопровождающим</w:t>
            </w:r>
            <w:r w:rsidR="00295994" w:rsidRPr="00864D3B">
              <w:rPr>
                <w:rFonts w:ascii="Times New Roman" w:hAnsi="Times New Roman" w:cs="Times New Roman"/>
                <w:sz w:val="28"/>
                <w:szCs w:val="28"/>
              </w:rPr>
              <w:t xml:space="preserve"> от образовательной организации</w:t>
            </w:r>
            <w:r w:rsidRPr="00864D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864D3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документа, удостоверяющего личность, у участника ЕГЭ он не допускается в ППЭ. Повторно к участию в ЕГЭ по данному учебному предмету в </w:t>
            </w:r>
            <w:r w:rsidR="00AA7C74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</w:t>
            </w:r>
            <w:r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сроки указанные участники ЕГЭ могут быть допущены только по решению председателя ГЭК.</w:t>
            </w:r>
          </w:p>
          <w:p w:rsidR="007F5DBE" w:rsidRPr="008165D4" w:rsidRDefault="007F5DBE" w:rsidP="0053730A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участник </w:t>
            </w:r>
            <w:r w:rsidR="0086178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опоздал на экзамен, он допускается к сдаче ЕГЭ в установленном порядке, 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</w:t>
            </w:r>
            <w:r w:rsidR="00283D12" w:rsidRP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окончания экзамена, зафиксированное организаторами на доске (информационном стенде)</w:t>
            </w:r>
            <w:r w:rsid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продлевается, инструктаж </w:t>
            </w:r>
            <w:r w:rsidR="00283D12" w:rsidRPr="0028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организаторами не проводится</w:t>
            </w:r>
            <w:r w:rsidR="0053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730A" w:rsidRPr="00537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исключением, когда в аудитории нет других участников экзаменов)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 чем сообщается участнику </w:t>
            </w:r>
            <w:r w:rsidR="006F75E3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проведения ЕГЭ по иностранным языкам (письменная часть, раздел «</w:t>
            </w:r>
            <w:proofErr w:type="spell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      </w:r>
            <w:proofErr w:type="spell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опоздавших участников не проводится (за исключением, если в аудитории нет других участников экзамена).</w:t>
            </w:r>
          </w:p>
          <w:p w:rsidR="007F5DBE" w:rsidRPr="0009775B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проведения экзамена участники </w:t>
            </w:r>
            <w:r w:rsidR="00CC59BB"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соблюдают установленный порядок проведения ГИА и следуют указаниям организаторов.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 сдается участниками ЕГЭ самостоятельно, без помощи посторонних лиц. Во время экзамена на рабочем месте участника, помимо экзаменационных материалов, находятся: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капиллярная ручка с чернилами черного цвета</w:t>
            </w:r>
            <w:r w:rsidR="00376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4EC" w:rsidRPr="003764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(экзаменационные работы, выполненные другими письменными принадлежностями, не обрабатываются и не проверяются)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документ, удостоверяющий личность;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средства обучения и воспитания, которые можно использовать на ЕГЭ по отдельным учебным предметам;</w:t>
            </w:r>
          </w:p>
          <w:p w:rsidR="007F5DBE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лекарства (при необходимости);</w:t>
            </w:r>
          </w:p>
          <w:p w:rsidR="009963D1" w:rsidRPr="0009775B" w:rsidRDefault="009963D1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7F5DBE" w:rsidRPr="0009775B" w:rsidRDefault="009963D1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F5DBE"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технические средства (для лиц с ОВЗ, детей-инвалидов и инвалидов);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9963D1" w:rsidRPr="00996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выданные в ППЭ 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черновики (за исключением ЕГЭ по иностранным языкам, </w:t>
            </w:r>
            <w:r w:rsidR="00D11607" w:rsidRP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требующего предоставления участниками экзаменов устных ответов </w:t>
            </w:r>
            <w:r w:rsid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«Говорение»</w:t>
            </w:r>
            <w:r w:rsidR="00D1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097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F5DBE" w:rsidRPr="0009775B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5B">
              <w:rPr>
                <w:rFonts w:ascii="Times New Roman" w:hAnsi="Times New Roman" w:cs="Times New Roman"/>
                <w:sz w:val="28"/>
                <w:szCs w:val="28"/>
              </w:rPr>
              <w:t>Иные личные вещи участники экзамена оставляют в специально отведенном месте для хранения личных вещей участников экзамен</w:t>
            </w:r>
            <w:r w:rsidR="00116B3D">
              <w:rPr>
                <w:rFonts w:ascii="Times New Roman" w:hAnsi="Times New Roman" w:cs="Times New Roman"/>
                <w:sz w:val="28"/>
                <w:szCs w:val="28"/>
              </w:rPr>
              <w:t xml:space="preserve">а, расположенном до входа в ППЭ </w:t>
            </w:r>
            <w:r w:rsidR="00116B3D" w:rsidRPr="00116B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6746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</w:t>
            </w:r>
            <w:r w:rsidR="00116B3D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46746" w:rsidRPr="00116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в ППЭ участникам </w:t>
            </w:r>
            <w:r w:rsidR="00CC39A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запрещается:</w:t>
            </w:r>
          </w:p>
          <w:p w:rsidR="007F5DBE" w:rsidRPr="008165D4" w:rsidRDefault="007F5DBE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при себе: </w:t>
            </w:r>
          </w:p>
          <w:p w:rsidR="007F5DBE" w:rsidRPr="008165D4" w:rsidRDefault="007F5DBE" w:rsidP="00FF2FA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организации); </w:t>
            </w:r>
          </w:p>
          <w:p w:rsidR="004959C5" w:rsidRPr="008165D4" w:rsidRDefault="007F5DBE" w:rsidP="00FF2FA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связи, электронно-вычислительную технику, фото-, ауди</w:t>
            </w:r>
            <w:proofErr w:type="gramStart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видеоаппаратуру, справочные материалы, письменные заметки и иные средства хранения и передачи информации; </w:t>
            </w:r>
          </w:p>
          <w:p w:rsidR="004959C5" w:rsidRPr="008165D4" w:rsidRDefault="004959C5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выносить из аудиторий письменные заметки и иные средства хранения и передачи информации;</w:t>
            </w:r>
          </w:p>
          <w:p w:rsidR="007F5DBE" w:rsidRDefault="007F5DBE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выносить из аудиторий и ППЭ экзаменационные материалы, в том числе КИМ и черновики, на бумажном или электронном носителях, 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>фотографировать экзаменационные материалы</w:t>
            </w:r>
            <w:r w:rsidR="00582926">
              <w:rPr>
                <w:rFonts w:ascii="Times New Roman" w:hAnsi="Times New Roman" w:cs="Times New Roman"/>
                <w:sz w:val="28"/>
                <w:szCs w:val="28"/>
              </w:rPr>
              <w:t xml:space="preserve"> и черновики</w:t>
            </w:r>
            <w:r w:rsidR="0058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926" w:rsidRDefault="00582926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другими участниками </w:t>
            </w:r>
            <w:r w:rsidR="005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2926" w:rsidRDefault="00474DBB" w:rsidP="004959C5">
            <w:pPr>
              <w:pStyle w:val="ad"/>
              <w:widowControl w:val="0"/>
              <w:numPr>
                <w:ilvl w:val="0"/>
                <w:numId w:val="12"/>
              </w:numPr>
              <w:ind w:left="0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перемещаться по аудитории и ППЭ, выходить из аудитории без разрешения организатора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741CD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занимают рабочие места в аудитории в соответствии со списками распределения. Изменение рабочего места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запрещено.</w:t>
            </w:r>
          </w:p>
          <w:p w:rsidR="007F5DBE" w:rsidRPr="00474DBB" w:rsidRDefault="007F5DBE" w:rsidP="00474DBB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DBB">
              <w:rPr>
                <w:rFonts w:ascii="Times New Roman" w:hAnsi="Times New Roman" w:cs="Times New Roman"/>
                <w:sz w:val="28"/>
                <w:szCs w:val="28"/>
              </w:rPr>
              <w:t>Во время экзамена участники экзамена могут перемещаться по ППЭ в сопровождении одного из организаторов.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выходе из аудитории во время экзамена участник </w:t>
            </w:r>
            <w:r w:rsidR="00C54C37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оставить экзаменационные материалы, черновики и письменные принадлежности на рабочем столе.</w:t>
            </w:r>
          </w:p>
          <w:p w:rsidR="00F34BE4" w:rsidRPr="008165D4" w:rsidRDefault="007F5DBE" w:rsidP="00F33129">
            <w:pPr>
              <w:pStyle w:val="ad"/>
              <w:numPr>
                <w:ilvl w:val="0"/>
                <w:numId w:val="1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CD28C2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допустившие нарушение указанных требований или иные нарушения Порядка проведения ГИА,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      </w:r>
            <w:r w:rsidR="00ED64F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проведения ГИА подтверждается, председатель ГЭК принимает решение об аннулировании результатов участника </w:t>
            </w:r>
            <w:r w:rsidR="00B00F1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соответствующему учебному предмету.</w:t>
            </w:r>
          </w:p>
          <w:p w:rsidR="007F5DBE" w:rsidRPr="008165D4" w:rsidRDefault="00F34BE4" w:rsidP="00F34BE4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Нарушение установленного законодательством об образовании порядка проведения </w:t>
            </w:r>
            <w:r w:rsidR="00F5726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      </w:r>
            <w:r w:rsidR="00CE76B7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46303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Права участника</w:t>
            </w:r>
            <w:r w:rsidR="006A29BA"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29BA" w:rsidRPr="0084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экзамена </w:t>
            </w:r>
            <w:r w:rsidRPr="00846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рамках участия в ЕГЭ:</w:t>
            </w:r>
          </w:p>
          <w:p w:rsidR="007F5DBE" w:rsidRPr="008165D4" w:rsidRDefault="007F5DBE" w:rsidP="0045472F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D60D0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Черновики и КИМ не проверяются и записи в них не учитываются при обработке</w:t>
            </w:r>
            <w:r w:rsidR="0033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0DFB" w:rsidRPr="0033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экзаменационной работы</w:t>
            </w:r>
            <w:r w:rsidR="00ED6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234189" w:rsidRDefault="007F5DBE" w:rsidP="00ED6953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нехватки места в бланке для ответов на задания с развернутым ответом по просьбе участника </w:t>
            </w:r>
            <w:r w:rsidR="00B30C18"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выдается дополнительный бланк.</w:t>
            </w:r>
          </w:p>
          <w:p w:rsidR="007F5DBE" w:rsidRPr="00234189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участникам выдаются черновики.</w:t>
            </w:r>
          </w:p>
          <w:p w:rsidR="00612C12" w:rsidRDefault="00BE1437" w:rsidP="00612C12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экзамена</w:t>
            </w:r>
            <w:r w:rsidR="007F5DBE" w:rsidRPr="00234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по состоянию здоровья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сопровождении организатора проходит в медицинский кабинет, куда приглашается член ГЭК. В случае согласи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 w:rsidR="003332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досрочно завершить экзамен составляется Акт о досрочном завершении экзамена по объективным причинам. В дальнейшем участник </w:t>
            </w:r>
            <w:r w:rsidR="00751DDA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5DBE" w:rsidRPr="00575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решению председателя ГЭК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сможет сдать экзамен по данному предмету в резервные сроки.</w:t>
            </w:r>
          </w:p>
          <w:p w:rsidR="007F5DBE" w:rsidRPr="00612C12" w:rsidRDefault="007F5DBE" w:rsidP="00612C12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  <w:r w:rsidR="00AE7241"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612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досрочно завершившие выполнение экзаменационной работы, могут покинуть ППЭ. Организаторы принимают у них все экзаменационные материалы.</w:t>
            </w:r>
          </w:p>
          <w:p w:rsidR="007F5DBE" w:rsidRPr="0006159A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участник ГИА получил </w:t>
            </w:r>
            <w:r w:rsidR="0095681C"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результаты 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>по одному из обязательных учебных предметов</w:t>
            </w:r>
            <w:r w:rsidR="006E09E1"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 или математика)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t xml:space="preserve">, он допускается повторно к ГИА по данному учебному </w:t>
            </w:r>
            <w:r w:rsidRPr="009C1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 в текущем году в резервные сроки</w:t>
            </w:r>
            <w:r w:rsidRPr="000615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5DBE" w:rsidRPr="009C141A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>Участники ГИА,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</w:t>
            </w:r>
          </w:p>
          <w:p w:rsidR="001E2B41" w:rsidRPr="00E80E57" w:rsidRDefault="001E2B41" w:rsidP="001E2B41">
            <w:pPr>
              <w:widowControl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</w:t>
            </w:r>
            <w:r w:rsidR="00E80E5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получившим неудовлетворительный результат по учебным предметам по выбору, предоставляется право </w:t>
            </w:r>
            <w:r w:rsidR="00612C12">
              <w:rPr>
                <w:rFonts w:ascii="Times New Roman" w:hAnsi="Times New Roman" w:cs="Times New Roman"/>
                <w:sz w:val="28"/>
                <w:szCs w:val="28"/>
              </w:rPr>
              <w:t>участия в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F5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81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C12" w:rsidRPr="00612C1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12C12" w:rsidRPr="00E80E57">
              <w:rPr>
                <w:rFonts w:ascii="Times New Roman" w:hAnsi="Times New Roman" w:cs="Times New Roman"/>
                <w:sz w:val="28"/>
                <w:szCs w:val="28"/>
              </w:rPr>
              <w:t>соответствующим учебным предметам не ранее чем в следующем году</w:t>
            </w:r>
            <w:r w:rsidRPr="00E80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ACE" w:rsidRPr="008165D4" w:rsidRDefault="00E80E57" w:rsidP="001E2B41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70ACE" w:rsidRPr="00E80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      </w:r>
          </w:p>
          <w:p w:rsidR="003A5A2E" w:rsidRPr="003A5A2E" w:rsidRDefault="00F66C79" w:rsidP="00F66C79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Повторный допуск к сдаче экзаменов в дополнительный </w:t>
            </w:r>
            <w:r w:rsidR="003535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(сентябрьский) </w:t>
            </w:r>
            <w:r w:rsidRPr="00F6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проведения 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66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 94 Порядка проведения ГИА</w:t>
            </w:r>
            <w:r w:rsid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5A2E"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решению председателя ГЭК к ГИА в форме ЕГЭ по русскому языку и (или) математике базового уровня в дополнительный период, но не ранее 1 сентября текущего года допускаются: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образовательных организаций и экстерны, не допущенные к ГИА в текущем учебном году, но получившие допуск к ГИА в текущем году в сроки, исключающие возможность прохождения ГИА до завершения основного периода проведения ГИА в текущем году;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</w:t>
            </w:r>
            <w:proofErr w:type="gramStart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выявления фактов нарушения Порядка проведения</w:t>
            </w:r>
            <w:proofErr w:type="gramEnd"/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участниками;</w:t>
            </w:r>
          </w:p>
          <w:p w:rsidR="003A5A2E" w:rsidRPr="003A5A2E" w:rsidRDefault="003A5A2E" w:rsidP="003A5A2E">
            <w:pPr>
              <w:pStyle w:val="ad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      </w:r>
          </w:p>
          <w:p w:rsidR="003A5A2E" w:rsidRPr="003A5A2E" w:rsidRDefault="003A5A2E" w:rsidP="003A5A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на участие в ГИА</w:t>
            </w:r>
            <w:r w:rsidRPr="003A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дополнительный (сентябрьский) период подаются в образовательную организацию, в которую указанные лица восстановились на срок, необходимый для прохождения ГИА, не позднее чем за две недели до начала дополнительного периода.</w:t>
            </w:r>
          </w:p>
          <w:p w:rsidR="007F5DBE" w:rsidRPr="008165D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Прием и рассмотрение апелляций.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F8716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подать апелляцию о нарушении установленного Порядка проведения ГИА и (или) о несогласии с выставленными баллами в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апелляционную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комиссию.</w:t>
            </w:r>
          </w:p>
          <w:p w:rsidR="007F5DBE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</w:t>
            </w:r>
            <w:r w:rsidR="00F87165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Порядка проведения ГИА и неправильным </w:t>
            </w:r>
            <w:r w:rsidR="007F5DBE" w:rsidRPr="008165D4">
              <w:rPr>
                <w:rFonts w:ascii="Times New Roman" w:hAnsi="Times New Roman" w:cs="Times New Roman"/>
                <w:sz w:val="28"/>
                <w:szCs w:val="28"/>
              </w:rPr>
              <w:t>заполнением бланков ЕГЭ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5910" w:rsidRPr="008165D4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Апелляционная комиссия не рассматривает записи в черновиках и на КИМ в качестве материалов апелляции о несогласии с выставленными </w:t>
            </w:r>
            <w:r w:rsidRP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баллами.</w:t>
            </w:r>
          </w:p>
          <w:p w:rsidR="007F5DBE" w:rsidRPr="008165D4" w:rsidRDefault="00AF591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не позднее чем за один рабочий день до даты рассмотрения апелляции информирует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подавших апелляции, о времени и месте их рассмотрения.</w:t>
            </w:r>
          </w:p>
          <w:p w:rsidR="000F1AE1" w:rsidRDefault="007F5DBE" w:rsidP="000F1AE1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ЕГЭ и (или) их родители (законные представители) при желании присутствуют при рассмотрении апелляции.</w:t>
            </w:r>
          </w:p>
          <w:p w:rsidR="007F5DBE" w:rsidRPr="008165D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Апелляцию о нарушении Порядка проведения ГИА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 </w:t>
            </w:r>
            <w:r w:rsidR="005D54CA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подает в день проведения экзамена по соответствующему учебному предмету члену ГЭК, не покидая ППЭ.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нарушении Порядка проведения ГИА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апелляцию, заключение о результатах проверки и выносит одно из решений: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отклонении апелляции;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удовлетворении апелляции о нарушении Порядка проведения ГИА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</w:t>
            </w:r>
            <w:r w:rsidR="00AF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повторно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сдать экзамен по соответствующему учебному предмету в иной день, предусмотренный</w:t>
            </w:r>
            <w:r w:rsidR="00F40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единым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расписанием проведения ЕГЭ.</w:t>
            </w:r>
          </w:p>
          <w:p w:rsidR="00DB0A45" w:rsidRPr="00DB0A45" w:rsidRDefault="007F5DBE" w:rsidP="003D3EFA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Апелляция о несогласии с выставленными баллами, </w:t>
            </w:r>
            <w:r w:rsidRPr="00FF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</w:t>
            </w:r>
            <w:r w:rsidR="0036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3639E7" w:rsidRDefault="007F5DBE" w:rsidP="003D3EFA">
            <w:pPr>
              <w:pStyle w:val="ad"/>
              <w:widowControl w:val="0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0E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ГИА или их родители (законные представители) </w:t>
            </w:r>
            <w:r w:rsidR="001D1880">
              <w:rPr>
                <w:rFonts w:ascii="Times New Roman" w:hAnsi="Times New Roman" w:cs="Times New Roman"/>
                <w:sz w:val="28"/>
                <w:szCs w:val="28"/>
              </w:rPr>
              <w:t>при предъявлении</w:t>
            </w:r>
            <w:r w:rsidRPr="004420E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удостоверяющих личность, подают апелляцию о несогласии с </w:t>
            </w:r>
            <w:r w:rsidRPr="00EF0F92">
              <w:rPr>
                <w:rFonts w:ascii="Times New Roman" w:hAnsi="Times New Roman" w:cs="Times New Roman"/>
                <w:sz w:val="28"/>
                <w:szCs w:val="28"/>
              </w:rPr>
              <w:t>выставленными баллами в образовательные организации, которыми они были допущены к ГИА; иные участники ЕГЭ или их родители (законные представители) на основании документов, удостоверяющих их личность, – в места, в которых они были зарегистрированы на сдачу ЕГЭ.</w:t>
            </w:r>
          </w:p>
          <w:p w:rsidR="001D1880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рассмотрении апелляции о несогласии с выставленными баллами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запрашивает в РЦОИ </w:t>
            </w:r>
            <w:r w:rsidR="001D1880" w:rsidRP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устных ответов участника экзамена (при наличии), копии протоколов проверки экзаменационной работы предметной комиссией, КИМ, выполнявшийся участником экзамена, подавшим указанную апелляцию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8165D4" w:rsidRDefault="001D188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Указанные материалы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предъявляются участнику </w:t>
            </w:r>
            <w:r w:rsidR="00430B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="007F5DBE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</w:t>
            </w:r>
            <w:r w:rsidR="00430B39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присутствия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рассмотрении апелляции</w:t>
            </w:r>
            <w:r w:rsidR="00362B33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1E45A2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заседания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апелляционной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по рассмотрению апелляции о несогласии с выставленными баллами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устанавливает правильность оценивания </w:t>
            </w:r>
            <w:r w:rsidR="00220395" w:rsidRPr="00846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развернутого ответа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 </w:t>
            </w:r>
            <w:r w:rsidR="0034424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подавшего апелляцию. Для этого к рассмотрению апелляции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привлека</w:t>
            </w:r>
            <w:r w:rsidR="0034424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предметной комиссии по соответствующему у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чебному предмету, не проверявшие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экзаменационную работу участника </w:t>
            </w:r>
            <w:r w:rsidR="0034424C"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433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подавшего апелляцию о несогласии с выставленными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баллами.</w:t>
            </w:r>
          </w:p>
          <w:p w:rsidR="001D1880" w:rsidRDefault="001D1880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привлеченного эксперта предметной комиссии предъявляется участнику экзамена в случае его присутствия при рассмотрении апелляции.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эксперт</w:t>
            </w:r>
            <w:r w:rsidR="00F51E9C"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E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да</w:t>
            </w:r>
            <w:r w:rsidR="00F51E9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однозначного ответа о правильности оценивания экзаменационной работы участника </w:t>
            </w:r>
            <w:r w:rsidR="00F51E9C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обращается в Комиссию по разработке КИМ по соответствующему учебному предмету с запросом о разъяс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нениях по критериям оценивания.</w:t>
            </w:r>
          </w:p>
          <w:p w:rsidR="007F5DBE" w:rsidRPr="008165D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апелляции о 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несогласии с выставленными баллами 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принимает решение об отклонении апелляции и сохранении выставленных баллов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r w:rsidR="001D18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отсутствие технических ошибок и 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ошибок оценивания </w:t>
            </w:r>
            <w:r w:rsidR="00846303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развернутых ответов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об удовлетворении апелляции и изменении баллов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(наличие технических ошибок и (или) ошибок оценивания </w:t>
            </w:r>
            <w:r w:rsidR="00846303" w:rsidRPr="0066128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развернутых ответов</w:t>
            </w:r>
            <w:r w:rsidR="00D75069"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6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этом </w:t>
            </w:r>
            <w:r w:rsidRPr="003D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удовлетворения апелляции количество ранее выставленных баллов может измениться как в сторону увеличения, так и в стор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 уменьшения количества балов</w:t>
            </w:r>
            <w:r w:rsidR="00596865">
              <w:t xml:space="preserve"> </w:t>
            </w:r>
            <w:r w:rsidR="00596865" w:rsidRP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не измениться в целом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5DBE" w:rsidRPr="00F4650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</w:t>
            </w:r>
            <w:r w:rsidR="001E722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их собственному желанию. Для этого участник </w:t>
            </w:r>
            <w:r w:rsidR="001E722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ГИА, выпускники прошлых лет</w:t>
            </w:r>
            <w:r w:rsidR="00580866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обучающиеся СПО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8165D4"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6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места, 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 они были зарегистрированы на сдачу ЕГЭ.</w:t>
            </w:r>
          </w:p>
          <w:p w:rsidR="007F5DBE" w:rsidRPr="00F46504" w:rsidRDefault="007F5DBE" w:rsidP="00E12CAA">
            <w:pPr>
              <w:pStyle w:val="ad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r w:rsidR="0059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отсутствия заявления об отзыве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поданной апелляции, и неявки участника </w:t>
            </w:r>
            <w:r w:rsidR="0002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экзамена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заседание </w:t>
            </w:r>
            <w:r w:rsidR="0067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апелляционной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комиссии, на котором рассматривается апелляция, </w:t>
            </w:r>
            <w:r w:rsidR="00596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рассматривает его апелляцию в установленном порядке.</w:t>
            </w:r>
          </w:p>
          <w:p w:rsidR="007F5DBE" w:rsidRPr="00F46504" w:rsidRDefault="007F5DBE" w:rsidP="00091445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Данная информация была подготовлена в соответствии со следующими нормативными правовыми документами, регламентирующими проведение ГИА: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1.</w:t>
            </w: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>Федеральным законом от 29.12.2012 № 273-ФЗ «Об образовании в Российской Федерации».</w:t>
            </w:r>
          </w:p>
          <w:p w:rsidR="007F5DBE" w:rsidRPr="00596865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2.</w:t>
            </w:r>
            <w:r w:rsidRPr="00F4650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Постановлением Правительства Российской Федерации от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29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11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.20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21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№ </w:t>
            </w:r>
            <w:r w:rsid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2085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«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>3.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ab/>
              <w:t xml:space="preserve">Приказом Министерства просвещения Российской Федерации, Федеральной службы по надзору в сфере образования и науки от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04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04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.20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23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№ 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233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/</w:t>
            </w:r>
            <w:r w:rsidR="00596865"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552</w:t>
            </w:r>
            <w:r w:rsidRPr="0059686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правилами проведения ЕГЭ ознакомлен(а):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экзаменов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___________________(_____________________)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</w:t>
            </w:r>
            <w:r w:rsidR="00655D44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  <w:p w:rsidR="007F5DBE" w:rsidRPr="00F46504" w:rsidRDefault="007F5DBE" w:rsidP="0009144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7DE" w:rsidRPr="00F46504" w:rsidRDefault="004767DE" w:rsidP="004767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 (законный представитель)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/ </w:t>
            </w:r>
            <w:r w:rsidRPr="00F46504">
              <w:rPr>
                <w:rFonts w:ascii="Times New Roman" w:hAnsi="Times New Roman" w:cs="Times New Roman"/>
                <w:sz w:val="28"/>
              </w:rPr>
              <w:t>уполномоченное лицо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экзаменов 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______________(_______________________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875A1" w:rsidRDefault="000875A1" w:rsidP="004767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DBE" w:rsidRPr="00F46504" w:rsidRDefault="007F5DBE" w:rsidP="004767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</w:t>
            </w:r>
            <w:r w:rsidR="008378D7"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F46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20__г.</w:t>
            </w:r>
          </w:p>
          <w:p w:rsidR="007F5DBE" w:rsidRPr="00F46504" w:rsidRDefault="007F5DBE" w:rsidP="00091445">
            <w:pPr>
              <w:ind w:firstLine="709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48E7" w:rsidRPr="000826FB" w:rsidRDefault="00A948E7" w:rsidP="000826FB">
      <w:pPr>
        <w:rPr>
          <w:rFonts w:ascii="Times New Roman" w:hAnsi="Times New Roman" w:cs="Times New Roman"/>
          <w:sz w:val="28"/>
        </w:rPr>
      </w:pPr>
    </w:p>
    <w:sectPr w:rsidR="00A948E7" w:rsidRPr="000826FB" w:rsidSect="000826FB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E8" w:rsidRDefault="000475E8" w:rsidP="00CE0494">
      <w:pPr>
        <w:spacing w:after="0" w:line="240" w:lineRule="auto"/>
      </w:pPr>
      <w:r>
        <w:separator/>
      </w:r>
    </w:p>
  </w:endnote>
  <w:endnote w:type="continuationSeparator" w:id="0">
    <w:p w:rsidR="000475E8" w:rsidRDefault="000475E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E8" w:rsidRDefault="000475E8" w:rsidP="00CE0494">
      <w:pPr>
        <w:spacing w:after="0" w:line="240" w:lineRule="auto"/>
      </w:pPr>
      <w:r>
        <w:separator/>
      </w:r>
    </w:p>
  </w:footnote>
  <w:footnote w:type="continuationSeparator" w:id="0">
    <w:p w:rsidR="000475E8" w:rsidRDefault="000475E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A8F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4ED00676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9B35FA"/>
    <w:multiLevelType w:val="hybridMultilevel"/>
    <w:tmpl w:val="FE48B04A"/>
    <w:lvl w:ilvl="0" w:tplc="0450DB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475E8"/>
    <w:rsid w:val="0005155C"/>
    <w:rsid w:val="00051733"/>
    <w:rsid w:val="00051817"/>
    <w:rsid w:val="00052A2C"/>
    <w:rsid w:val="000538F7"/>
    <w:rsid w:val="0005610F"/>
    <w:rsid w:val="00057C91"/>
    <w:rsid w:val="0006159A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26FB"/>
    <w:rsid w:val="000875A1"/>
    <w:rsid w:val="000902DF"/>
    <w:rsid w:val="0009063A"/>
    <w:rsid w:val="00091445"/>
    <w:rsid w:val="000932F2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0DC"/>
    <w:rsid w:val="00104348"/>
    <w:rsid w:val="001137E6"/>
    <w:rsid w:val="001146EC"/>
    <w:rsid w:val="00115A65"/>
    <w:rsid w:val="00116B3D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0ACE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1880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07435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67B11"/>
    <w:rsid w:val="00267DFB"/>
    <w:rsid w:val="00271058"/>
    <w:rsid w:val="002773CA"/>
    <w:rsid w:val="00280383"/>
    <w:rsid w:val="00281A5C"/>
    <w:rsid w:val="00283D12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0B1D"/>
    <w:rsid w:val="00314243"/>
    <w:rsid w:val="00316E86"/>
    <w:rsid w:val="0032084F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5CB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4EC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A5A2E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0788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4DBB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5C4F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30A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533E"/>
    <w:rsid w:val="00576DA0"/>
    <w:rsid w:val="00580866"/>
    <w:rsid w:val="005814DD"/>
    <w:rsid w:val="00582926"/>
    <w:rsid w:val="00582999"/>
    <w:rsid w:val="00584ED5"/>
    <w:rsid w:val="00585343"/>
    <w:rsid w:val="005872DF"/>
    <w:rsid w:val="00590948"/>
    <w:rsid w:val="005910D3"/>
    <w:rsid w:val="00595C92"/>
    <w:rsid w:val="00596865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2C12"/>
    <w:rsid w:val="0061429B"/>
    <w:rsid w:val="00616FA4"/>
    <w:rsid w:val="006175A2"/>
    <w:rsid w:val="006206C9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5FDD"/>
    <w:rsid w:val="00677F10"/>
    <w:rsid w:val="00690C81"/>
    <w:rsid w:val="0069104C"/>
    <w:rsid w:val="00691315"/>
    <w:rsid w:val="00692572"/>
    <w:rsid w:val="006A17B5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4CC9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38A7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3D1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06DCD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46D43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1F"/>
    <w:rsid w:val="00AA2DA9"/>
    <w:rsid w:val="00AA7C74"/>
    <w:rsid w:val="00AB123D"/>
    <w:rsid w:val="00AB28AE"/>
    <w:rsid w:val="00AB5323"/>
    <w:rsid w:val="00AC07DC"/>
    <w:rsid w:val="00AC6BFC"/>
    <w:rsid w:val="00AD021D"/>
    <w:rsid w:val="00AD1512"/>
    <w:rsid w:val="00AD1A0F"/>
    <w:rsid w:val="00AD4ABA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5910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67690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5D46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170CD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C7F35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006E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607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80B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4790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683E"/>
    <w:rsid w:val="00E67B01"/>
    <w:rsid w:val="00E70A41"/>
    <w:rsid w:val="00E714DE"/>
    <w:rsid w:val="00E71D86"/>
    <w:rsid w:val="00E73605"/>
    <w:rsid w:val="00E80E57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D6953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8F2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378C"/>
    <w:rsid w:val="00F46504"/>
    <w:rsid w:val="00F46DDA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57FD8"/>
    <w:rsid w:val="00F6054B"/>
    <w:rsid w:val="00F608F9"/>
    <w:rsid w:val="00F66C7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A8F"/>
    <w:rsid w:val="00FD2D30"/>
    <w:rsid w:val="00FD6E1D"/>
    <w:rsid w:val="00FE6D00"/>
    <w:rsid w:val="00FE6DBE"/>
    <w:rsid w:val="00FF1196"/>
    <w:rsid w:val="00FF1369"/>
    <w:rsid w:val="00FF19BC"/>
    <w:rsid w:val="00FF1D8A"/>
    <w:rsid w:val="00FF2FA4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3DF5-96F5-4D28-8021-ABAB396E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355</TotalTime>
  <Pages>1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48</cp:revision>
  <cp:lastPrinted>2023-12-05T15:12:00Z</cp:lastPrinted>
  <dcterms:created xsi:type="dcterms:W3CDTF">2022-12-28T13:32:00Z</dcterms:created>
  <dcterms:modified xsi:type="dcterms:W3CDTF">2023-12-05T15:13:00Z</dcterms:modified>
</cp:coreProperties>
</file>